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215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0BA6CB7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0ACCF1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安徽省社会科学界第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</w:p>
    <w:p w14:paraId="4334C8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学术年会选题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范围</w:t>
      </w:r>
    </w:p>
    <w:bookmarkEnd w:id="0"/>
    <w:p w14:paraId="4DC45F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 w14:paraId="0F11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学术年会大会拟于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月在合肥举行，由省社科联主办；设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个专场，分别由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合肥师范学院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铜陵学院、</w:t>
      </w:r>
      <w:r>
        <w:rPr>
          <w:rFonts w:hint="eastAsia" w:ascii="仿宋" w:hAnsi="仿宋" w:eastAsia="仿宋" w:cs="仿宋"/>
          <w:sz w:val="32"/>
          <w:szCs w:val="32"/>
        </w:rPr>
        <w:t>安徽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中医药</w:t>
      </w:r>
      <w:r>
        <w:rPr>
          <w:rFonts w:hint="eastAsia" w:ascii="仿宋" w:hAnsi="仿宋" w:eastAsia="仿宋" w:cs="仿宋"/>
          <w:sz w:val="32"/>
          <w:szCs w:val="32"/>
        </w:rPr>
        <w:t>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和中国科学技术大学</w:t>
      </w:r>
      <w:r>
        <w:rPr>
          <w:rFonts w:hint="eastAsia" w:ascii="仿宋" w:hAnsi="仿宋" w:eastAsia="仿宋" w:cs="仿宋"/>
          <w:sz w:val="32"/>
          <w:szCs w:val="32"/>
        </w:rPr>
        <w:t>承办，拟于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月在承办单位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所在地</w:t>
      </w:r>
      <w:r>
        <w:rPr>
          <w:rFonts w:hint="eastAsia" w:ascii="仿宋" w:hAnsi="仿宋" w:eastAsia="仿宋" w:cs="仿宋"/>
          <w:sz w:val="32"/>
          <w:szCs w:val="32"/>
        </w:rPr>
        <w:t>举办。年会专场选题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范围</w:t>
      </w:r>
      <w:r>
        <w:rPr>
          <w:rFonts w:hint="eastAsia" w:ascii="仿宋" w:hAnsi="仿宋" w:eastAsia="仿宋" w:cs="仿宋"/>
          <w:sz w:val="32"/>
          <w:szCs w:val="32"/>
        </w:rPr>
        <w:t>供参考。</w:t>
      </w:r>
    </w:p>
    <w:p w14:paraId="2305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第</w:t>
      </w:r>
      <w:r>
        <w:rPr>
          <w:rFonts w:hint="eastAsia" w:ascii="楷体" w:hAnsi="楷体" w:eastAsia="楷体" w:cs="楷体"/>
          <w:w w:val="100"/>
          <w:sz w:val="32"/>
          <w:szCs w:val="32"/>
        </w:rPr>
        <w:t>一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</w:rPr>
        <w:t>专场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eastAsia="zh-CN"/>
        </w:rPr>
        <w:t>：坚持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val="en-US" w:eastAsia="zh-CN"/>
        </w:rPr>
        <w:t>“两个结合”，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eastAsia="zh-CN"/>
        </w:rPr>
        <w:t>构建中国特色、安徽特点的哲学社会科学</w:t>
      </w:r>
    </w:p>
    <w:p w14:paraId="0180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方正黑体_GBK"/>
          <w:bCs/>
          <w:sz w:val="32"/>
          <w:szCs w:val="32"/>
        </w:rPr>
      </w:pPr>
      <w:r>
        <w:rPr>
          <w:rFonts w:hint="eastAsia" w:ascii="仿宋" w:hAnsi="仿宋" w:eastAsia="仿宋" w:cs="方正黑体_GBK"/>
          <w:bCs/>
          <w:sz w:val="32"/>
          <w:szCs w:val="32"/>
        </w:rPr>
        <w:t>（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马克思主义理论</w:t>
      </w:r>
      <w:r>
        <w:rPr>
          <w:rFonts w:hint="eastAsia" w:ascii="仿宋" w:hAnsi="仿宋" w:eastAsia="仿宋" w:cs="方正黑体_GBK"/>
          <w:bCs/>
          <w:sz w:val="32"/>
          <w:szCs w:val="32"/>
        </w:rPr>
        <w:t>政治法律哲学社会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党史</w:t>
      </w:r>
      <w:r>
        <w:rPr>
          <w:rFonts w:hint="eastAsia" w:ascii="仿宋" w:hAnsi="仿宋" w:eastAsia="仿宋" w:cs="方正黑体_GBK"/>
          <w:bCs/>
          <w:sz w:val="32"/>
          <w:szCs w:val="32"/>
        </w:rPr>
        <w:t>党建等学科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合肥师范学院</w:t>
      </w:r>
      <w:r>
        <w:rPr>
          <w:rFonts w:hint="eastAsia" w:ascii="仿宋" w:hAnsi="仿宋" w:eastAsia="仿宋" w:cs="方正黑体_GBK"/>
          <w:bCs/>
          <w:sz w:val="32"/>
          <w:szCs w:val="32"/>
        </w:rPr>
        <w:t>承办）</w:t>
      </w:r>
    </w:p>
    <w:p w14:paraId="2803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黑体_GBK"/>
          <w:bCs/>
          <w:sz w:val="32"/>
          <w:szCs w:val="32"/>
        </w:rPr>
        <w:t>加强对马克思主义基本理论尤其是中国化时代化马克思主义的研究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阐释</w:t>
      </w:r>
      <w:r>
        <w:rPr>
          <w:rFonts w:hint="eastAsia" w:ascii="仿宋" w:hAnsi="仿宋" w:eastAsia="仿宋" w:cs="方正黑体_GBK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加强对“两个结合”的研究和把握，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贯彻落实构建中国哲学社会科学自主知识体系行动纲要，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主动参与新时代马克思主义理论研究和建设工程，紧紧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围绕习近平新时代中国特色社会主义思想的内在逻辑、科学体系和实践价值，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聚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“毫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不放松坚持党的领导、加强党的建设”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“‘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十五五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时期安徽高质量发展战略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推进深层次改革和高水平开放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”“探索推广全过程人民民主基层实践”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“安徽推动首创性、差异化改革实践研究”“安徽着力构建城乡融合发展新格局”“统筹高质量发展和高水平安全”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等重大课题，以实施哲学社会科学创新工程为引领，打造社科领域改革的“安徽样板”，加快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构建中国特色、安徽特点的哲学社会科学，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在不断提升服务能力中彰显价值追求。</w:t>
      </w:r>
    </w:p>
    <w:p w14:paraId="5F053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阚逸群；邮箱：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2025xsnhzw@hfnu.edu.cn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；电话：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13721110166。                            </w:t>
      </w:r>
    </w:p>
    <w:p w14:paraId="2D66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0677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第二专场：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聚力“两新”融合，因地制宜发展新质生产力</w:t>
      </w:r>
    </w:p>
    <w:p w14:paraId="3A1D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方正黑体_GBK"/>
          <w:bCs/>
          <w:sz w:val="32"/>
          <w:szCs w:val="32"/>
        </w:rPr>
      </w:pPr>
      <w:r>
        <w:rPr>
          <w:rFonts w:hint="eastAsia" w:ascii="仿宋" w:hAnsi="仿宋" w:eastAsia="仿宋" w:cs="方正黑体_GBK"/>
          <w:bCs/>
          <w:sz w:val="32"/>
          <w:szCs w:val="32"/>
        </w:rPr>
        <w:t>（经济管理生态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环境</w:t>
      </w:r>
      <w:r>
        <w:rPr>
          <w:rFonts w:hint="eastAsia" w:ascii="仿宋" w:hAnsi="仿宋" w:eastAsia="仿宋" w:cs="方正黑体_GBK"/>
          <w:bCs/>
          <w:sz w:val="32"/>
          <w:szCs w:val="32"/>
        </w:rPr>
        <w:t xml:space="preserve">等学科  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铜陵学院</w:t>
      </w:r>
      <w:r>
        <w:rPr>
          <w:rFonts w:hint="eastAsia" w:ascii="仿宋" w:hAnsi="仿宋" w:eastAsia="仿宋" w:cs="方正黑体_GBK"/>
          <w:bCs/>
          <w:sz w:val="32"/>
          <w:szCs w:val="32"/>
        </w:rPr>
        <w:t>承办）</w:t>
      </w:r>
    </w:p>
    <w:p w14:paraId="56E46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深入学习贯彻习近平经济思想、习近平生态文明思想，</w:t>
      </w:r>
      <w:r>
        <w:rPr>
          <w:rFonts w:hint="eastAsia" w:ascii="仿宋" w:hAnsi="仿宋" w:eastAsia="仿宋" w:cs="方正黑体_GBK"/>
          <w:bCs/>
          <w:sz w:val="32"/>
          <w:szCs w:val="32"/>
        </w:rPr>
        <w:t>紧紧围绕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“中国式现代化”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“新质生产力”“人文经济学”等重大概念、原创性思想观点、原理性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32"/>
          <w:szCs w:val="32"/>
          <w:shd w:val="clear" w:color="auto" w:fill="auto"/>
          <w:lang w:val="en-US" w:eastAsia="zh-CN"/>
        </w:rPr>
        <w:t>理论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成果开展学理性研究，突出科技创新和产业创新深度融合，聚焦“中国式现代化的安徽实践”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“发挥多重国家发展战略叠加优势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”“加快打造‘三地一区’”“安徽‘三个往前赶’”“人工智能”“坚定不移下好创新先手棋”“推动城市高质量发展”“加快建设绿色江淮美好家园”等重大课题，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立足全面建设美好安徽的生动实践，坚持以重大问题、重大战略、重大决策为研究方向，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从省域视角、用鲜活案例阐释党的创新理论的真理力量、实践伟力，力争为安徽高质量发展、跨越式发展量身打造一批实用之策和可行之方。</w:t>
      </w:r>
    </w:p>
    <w:p w14:paraId="477BB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郝梅梅；邮箱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350060497@qq.com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；电话：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13395622522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7608F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3B92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93CC0C2">
      <w:pPr>
        <w:pStyle w:val="11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0991312">
      <w:pPr>
        <w:pStyle w:val="11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478E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第三专场：推进文旅融合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，赋能文化“三业”高质量发展</w:t>
      </w:r>
    </w:p>
    <w:p w14:paraId="60BF91F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（历史文化文学艺术等学科  安徽中医药大学承办）</w:t>
      </w:r>
    </w:p>
    <w:p w14:paraId="77FD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深化习近平文化思想的安徽实践研究，</w:t>
      </w:r>
      <w:r>
        <w:rPr>
          <w:rFonts w:hint="eastAsia" w:ascii="仿宋" w:hAnsi="仿宋" w:eastAsia="仿宋" w:cs="方正黑体_GBK"/>
          <w:bCs/>
          <w:sz w:val="32"/>
          <w:szCs w:val="32"/>
        </w:rPr>
        <w:t>紧紧围绕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谋划“十五五”时期安徽文化高质量发展</w:t>
      </w:r>
      <w:r>
        <w:rPr>
          <w:rFonts w:hint="eastAsia" w:ascii="仿宋" w:hAnsi="仿宋" w:eastAsia="仿宋" w:cs="方正黑体_GBK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加强徽州文化、长江文化、淮河文化、大运河文化及黄梅戏文化等区域文化研究，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聚焦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“加快建设繁荣兴盛的文化强省”“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推进文化领域深层次改革路径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”“构建现代文化产业体系和市场体系”“推动文化与旅游、科技融合发展”“推动安徽文旅产业成为支柱性产业”“安徽全域旅游”“提升安徽文化影响力软实力”“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打响安徽文化品牌、推动安徽文化走向世界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”等重大课题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，紧密结合</w:t>
      </w:r>
      <w:r>
        <w:rPr>
          <w:rFonts w:hint="eastAsia" w:ascii="仿宋" w:hAnsi="仿宋" w:eastAsia="仿宋" w:cs="方正黑体_GBK"/>
          <w:bCs/>
          <w:sz w:val="32"/>
          <w:szCs w:val="32"/>
        </w:rPr>
        <w:t>安徽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文化改革发展</w:t>
      </w:r>
      <w:r>
        <w:rPr>
          <w:rFonts w:hint="eastAsia" w:ascii="仿宋" w:hAnsi="仿宋" w:eastAsia="仿宋" w:cs="方正黑体_GBK"/>
          <w:bCs/>
          <w:sz w:val="32"/>
          <w:szCs w:val="32"/>
        </w:rPr>
        <w:t>实际，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推出高质量研究成果，赋能安徽文化事业、文化产业、文旅行业高质量发展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。</w:t>
      </w:r>
    </w:p>
    <w:p w14:paraId="690C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</w:pPr>
      <w:r>
        <w:rPr>
          <w:rFonts w:hint="eastAsia" w:ascii="仿宋" w:hAnsi="仿宋" w:eastAsia="仿宋" w:cs="方正仿宋_GBK"/>
          <w:sz w:val="32"/>
          <w:szCs w:val="32"/>
        </w:rPr>
        <w:t>联系人：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杨硕鹏</w:t>
      </w:r>
      <w:r>
        <w:rPr>
          <w:rFonts w:hint="eastAsia" w:ascii="仿宋" w:hAnsi="仿宋" w:eastAsia="仿宋" w:cs="方正仿宋_GBK"/>
          <w:sz w:val="32"/>
          <w:szCs w:val="32"/>
        </w:rPr>
        <w:t>；邮箱：</w:t>
      </w:r>
      <w:r>
        <w:rPr>
          <w:rFonts w:hint="eastAsia" w:ascii="仿宋" w:hAnsi="仿宋" w:eastAsia="仿宋" w:cs="方正仿宋_GBK"/>
          <w:sz w:val="32"/>
          <w:szCs w:val="32"/>
        </w:rPr>
        <w:fldChar w:fldCharType="begin"/>
      </w:r>
      <w:r>
        <w:rPr>
          <w:rFonts w:hint="eastAsia" w:ascii="仿宋" w:hAnsi="仿宋" w:eastAsia="仿宋" w:cs="方正仿宋_GBK"/>
          <w:sz w:val="32"/>
          <w:szCs w:val="32"/>
        </w:rPr>
        <w:instrText xml:space="preserve"> HYPERLINK "mailto:ackycxsjl@163.com。" </w:instrText>
      </w:r>
      <w:r>
        <w:rPr>
          <w:rFonts w:hint="eastAsia" w:ascii="仿宋" w:hAnsi="仿宋" w:eastAsia="仿宋" w:cs="方正仿宋_GBK"/>
          <w:sz w:val="32"/>
          <w:szCs w:val="32"/>
        </w:rPr>
        <w:fldChar w:fldCharType="separate"/>
      </w:r>
      <w:r>
        <w:rPr>
          <w:rFonts w:hint="default" w:ascii="仿宋" w:hAnsi="仿宋" w:eastAsia="仿宋" w:cs="方正仿宋_GBK"/>
          <w:sz w:val="32"/>
          <w:szCs w:val="32"/>
          <w:lang w:val="en"/>
        </w:rPr>
        <w:t>yangshuopeng</w:t>
      </w:r>
      <w:r>
        <w:rPr>
          <w:rFonts w:hint="eastAsia" w:ascii="仿宋" w:hAnsi="仿宋" w:eastAsia="仿宋" w:cs="方正仿宋_GBK"/>
          <w:sz w:val="32"/>
          <w:szCs w:val="32"/>
        </w:rPr>
        <w:t>@</w:t>
      </w:r>
      <w:r>
        <w:rPr>
          <w:rFonts w:hint="default" w:ascii="仿宋" w:hAnsi="仿宋" w:eastAsia="仿宋" w:cs="方正仿宋_GBK"/>
          <w:sz w:val="32"/>
          <w:szCs w:val="32"/>
          <w:lang w:val="en"/>
        </w:rPr>
        <w:t>ahtcm.edu.cn</w:t>
      </w:r>
      <w:r>
        <w:rPr>
          <w:rFonts w:hint="eastAsia" w:ascii="仿宋" w:hAnsi="仿宋" w:eastAsia="仿宋" w:cs="方正仿宋_GBK"/>
          <w:sz w:val="32"/>
          <w:szCs w:val="32"/>
        </w:rPr>
        <w:t>；</w:t>
      </w:r>
      <w:r>
        <w:rPr>
          <w:rFonts w:hint="eastAsia" w:ascii="仿宋" w:hAnsi="仿宋" w:eastAsia="仿宋" w:cs="方正仿宋_GBK"/>
          <w:sz w:val="32"/>
          <w:szCs w:val="32"/>
        </w:rPr>
        <w:fldChar w:fldCharType="end"/>
      </w:r>
      <w:r>
        <w:rPr>
          <w:rFonts w:hint="eastAsia" w:ascii="仿宋" w:hAnsi="仿宋" w:eastAsia="仿宋" w:cs="方正仿宋_GBK"/>
          <w:sz w:val="32"/>
          <w:szCs w:val="32"/>
        </w:rPr>
        <w:t>电话：</w:t>
      </w:r>
      <w:r>
        <w:rPr>
          <w:rFonts w:hint="default" w:ascii="仿宋" w:hAnsi="仿宋" w:eastAsia="仿宋" w:cs="方正仿宋_GBK"/>
          <w:sz w:val="32"/>
          <w:szCs w:val="32"/>
          <w:lang w:val="en"/>
        </w:rPr>
        <w:t>15755188307</w:t>
      </w:r>
      <w:r>
        <w:rPr>
          <w:rFonts w:hint="eastAsia" w:ascii="仿宋" w:hAnsi="仿宋" w:eastAsia="仿宋" w:cs="方正仿宋_GBK"/>
          <w:sz w:val="32"/>
          <w:szCs w:val="32"/>
        </w:rPr>
        <w:t xml:space="preserve">。 </w:t>
      </w:r>
    </w:p>
    <w:p w14:paraId="2CFD3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6E8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青年专场：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（全学科  中国科学技术大学 省社科界青年学者协会承办）</w:t>
      </w:r>
    </w:p>
    <w:p w14:paraId="4E453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征文面向40周岁以下（截止2025年12月31日）青年学者，成果仅参与青年奖项评审。</w:t>
      </w:r>
    </w:p>
    <w:p w14:paraId="13D7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王晨阳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；邮箱：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"mailto:ackycxsjl@163.com。"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000000"/>
          <w:sz w:val="32"/>
          <w:szCs w:val="32"/>
          <w:lang w:val="en" w:eastAsia="zh-CN"/>
        </w:rPr>
        <w:t>ahskqn2025@126.com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电话：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" w:eastAsia="zh-CN"/>
        </w:rPr>
        <w:t>15236166642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。 </w:t>
      </w:r>
    </w:p>
    <w:p w14:paraId="4C87F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29C1CDF2">
      <w:pPr>
        <w:pStyle w:val="11"/>
        <w:rPr>
          <w:rFonts w:cs="Times New Roman"/>
        </w:rPr>
      </w:pPr>
    </w:p>
    <w:p w14:paraId="778FF238">
      <w:pPr>
        <w:pStyle w:val="11"/>
        <w:rPr>
          <w:rFonts w:cs="Times New Roman"/>
        </w:rPr>
      </w:pPr>
    </w:p>
    <w:sectPr>
      <w:footerReference r:id="rId3" w:type="default"/>
      <w:pgSz w:w="11906" w:h="16838"/>
      <w:pgMar w:top="1440" w:right="1627" w:bottom="1440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11C3F5-A65F-4B99-AB49-DA29DA866C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8BF6851-D284-4A54-A4D5-644E1E3AAA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DejaVu Math TeX Gyr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03253A0-37C1-4FE6-AEAD-AF71F5265F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572C65E-4201-4691-81F8-4D0903EA5DD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C4A2A360-61FE-4DC5-B74D-BEFAEB371B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891AD7D5-D4CA-42CA-BA1B-7958AF33292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96D11">
    <w:pPr>
      <w:pStyle w:val="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561AA187">
    <w:pPr>
      <w:pStyle w:val="3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5E2BC"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tbuXfQAAAAAgEAAA8AAAAAAAAAAQAgAAAAIgAAAGRycy9kb3du&#10;cmV2LnhtbFBLAQIUABQAAAAIAIdO4kCDrW45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E5E2BC">
                    <w:pPr>
                      <w:pStyle w:val="3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F"/>
    <w:rsid w:val="0004051D"/>
    <w:rsid w:val="00052AC4"/>
    <w:rsid w:val="000829B2"/>
    <w:rsid w:val="000B4917"/>
    <w:rsid w:val="000E03BC"/>
    <w:rsid w:val="00173E5F"/>
    <w:rsid w:val="00281254"/>
    <w:rsid w:val="002909A4"/>
    <w:rsid w:val="00324334"/>
    <w:rsid w:val="003C1F48"/>
    <w:rsid w:val="003F4D09"/>
    <w:rsid w:val="003F51AF"/>
    <w:rsid w:val="00420249"/>
    <w:rsid w:val="004366DC"/>
    <w:rsid w:val="00474796"/>
    <w:rsid w:val="004A19A1"/>
    <w:rsid w:val="004E6172"/>
    <w:rsid w:val="0050637B"/>
    <w:rsid w:val="0056718E"/>
    <w:rsid w:val="00571710"/>
    <w:rsid w:val="007060F7"/>
    <w:rsid w:val="007F3FB3"/>
    <w:rsid w:val="007F487B"/>
    <w:rsid w:val="00820699"/>
    <w:rsid w:val="008B144C"/>
    <w:rsid w:val="00934A1C"/>
    <w:rsid w:val="009D2526"/>
    <w:rsid w:val="00A76003"/>
    <w:rsid w:val="00A848C1"/>
    <w:rsid w:val="00AA78EA"/>
    <w:rsid w:val="00B16764"/>
    <w:rsid w:val="00B85810"/>
    <w:rsid w:val="00BC57E9"/>
    <w:rsid w:val="00BE4CB6"/>
    <w:rsid w:val="00C0206B"/>
    <w:rsid w:val="00C216DE"/>
    <w:rsid w:val="00C73AFE"/>
    <w:rsid w:val="00D1190B"/>
    <w:rsid w:val="00D54334"/>
    <w:rsid w:val="00DE40A7"/>
    <w:rsid w:val="00E04321"/>
    <w:rsid w:val="00E47DD3"/>
    <w:rsid w:val="00EA1D7D"/>
    <w:rsid w:val="00ED4B53"/>
    <w:rsid w:val="00F43551"/>
    <w:rsid w:val="00F47769"/>
    <w:rsid w:val="00F9608A"/>
    <w:rsid w:val="0871155A"/>
    <w:rsid w:val="0C196A2A"/>
    <w:rsid w:val="0DD3343C"/>
    <w:rsid w:val="0EE00EC5"/>
    <w:rsid w:val="15D7D89B"/>
    <w:rsid w:val="171C0BA4"/>
    <w:rsid w:val="17D3B417"/>
    <w:rsid w:val="1ABA29FA"/>
    <w:rsid w:val="1DF19F6E"/>
    <w:rsid w:val="1EC5DC8A"/>
    <w:rsid w:val="1FE36277"/>
    <w:rsid w:val="22FF3719"/>
    <w:rsid w:val="2AFB45C6"/>
    <w:rsid w:val="2D459A40"/>
    <w:rsid w:val="2FBB8104"/>
    <w:rsid w:val="2FDF5975"/>
    <w:rsid w:val="35DFD767"/>
    <w:rsid w:val="35E980A6"/>
    <w:rsid w:val="398506AD"/>
    <w:rsid w:val="39C71C68"/>
    <w:rsid w:val="3B15C85B"/>
    <w:rsid w:val="3B6B1A66"/>
    <w:rsid w:val="3BB74CA0"/>
    <w:rsid w:val="3BF7EE21"/>
    <w:rsid w:val="3CFE8C2A"/>
    <w:rsid w:val="3D6723CA"/>
    <w:rsid w:val="3DAE6275"/>
    <w:rsid w:val="3DDF9354"/>
    <w:rsid w:val="3F276825"/>
    <w:rsid w:val="3F7F775D"/>
    <w:rsid w:val="3FBBF800"/>
    <w:rsid w:val="3FBF6259"/>
    <w:rsid w:val="3FFB91A4"/>
    <w:rsid w:val="3FFF8553"/>
    <w:rsid w:val="44F22E10"/>
    <w:rsid w:val="4BEE03ED"/>
    <w:rsid w:val="4E7EEB47"/>
    <w:rsid w:val="4FF68176"/>
    <w:rsid w:val="4FFF8654"/>
    <w:rsid w:val="51484040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5FFEE27B"/>
    <w:rsid w:val="649C269E"/>
    <w:rsid w:val="66E3942F"/>
    <w:rsid w:val="6AAF4A1F"/>
    <w:rsid w:val="6BFE6FFF"/>
    <w:rsid w:val="6FA67EBF"/>
    <w:rsid w:val="6FDB89EE"/>
    <w:rsid w:val="6FFFF173"/>
    <w:rsid w:val="71FD6FCE"/>
    <w:rsid w:val="72BF305A"/>
    <w:rsid w:val="72DF2804"/>
    <w:rsid w:val="72FD5114"/>
    <w:rsid w:val="74566D55"/>
    <w:rsid w:val="76BBEEE1"/>
    <w:rsid w:val="76BF42F1"/>
    <w:rsid w:val="76EF36A5"/>
    <w:rsid w:val="775BD169"/>
    <w:rsid w:val="775F9F25"/>
    <w:rsid w:val="777BAB97"/>
    <w:rsid w:val="77CF1050"/>
    <w:rsid w:val="77F7C3C1"/>
    <w:rsid w:val="77F96355"/>
    <w:rsid w:val="77FD13ED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BF9D599"/>
    <w:rsid w:val="7D7F6415"/>
    <w:rsid w:val="7DFB9DAD"/>
    <w:rsid w:val="7DFEEDCC"/>
    <w:rsid w:val="7E593385"/>
    <w:rsid w:val="7EBF9838"/>
    <w:rsid w:val="7EFF689E"/>
    <w:rsid w:val="7F49E6CA"/>
    <w:rsid w:val="7F6F5F66"/>
    <w:rsid w:val="7F76CB10"/>
    <w:rsid w:val="7FD340FE"/>
    <w:rsid w:val="7FEB1E45"/>
    <w:rsid w:val="7FEBD2C8"/>
    <w:rsid w:val="7FFF1268"/>
    <w:rsid w:val="7FFFF041"/>
    <w:rsid w:val="87D6A5D3"/>
    <w:rsid w:val="8BDAFE20"/>
    <w:rsid w:val="96872525"/>
    <w:rsid w:val="9BFF1D93"/>
    <w:rsid w:val="9D7F485A"/>
    <w:rsid w:val="9E7CA2CF"/>
    <w:rsid w:val="9FF36240"/>
    <w:rsid w:val="9FFFF044"/>
    <w:rsid w:val="AAEEB07F"/>
    <w:rsid w:val="AB9B8993"/>
    <w:rsid w:val="AD68EA43"/>
    <w:rsid w:val="AFEBEF10"/>
    <w:rsid w:val="AFF6C993"/>
    <w:rsid w:val="B43FD55C"/>
    <w:rsid w:val="B57327F0"/>
    <w:rsid w:val="B5E55F7B"/>
    <w:rsid w:val="B68F9F37"/>
    <w:rsid w:val="B71CBC48"/>
    <w:rsid w:val="B7976778"/>
    <w:rsid w:val="B7FE9517"/>
    <w:rsid w:val="B7FF640D"/>
    <w:rsid w:val="B8F64A61"/>
    <w:rsid w:val="BCBB14D8"/>
    <w:rsid w:val="BDFDE53D"/>
    <w:rsid w:val="BEBD3562"/>
    <w:rsid w:val="BF3A99E9"/>
    <w:rsid w:val="BFEBA277"/>
    <w:rsid w:val="BFF7B6D9"/>
    <w:rsid w:val="C3FF633D"/>
    <w:rsid w:val="CB9A62C0"/>
    <w:rsid w:val="CDABFB9D"/>
    <w:rsid w:val="D3BF46F9"/>
    <w:rsid w:val="D55F39D7"/>
    <w:rsid w:val="D5FDE950"/>
    <w:rsid w:val="D69A6948"/>
    <w:rsid w:val="D7775CE5"/>
    <w:rsid w:val="D7FB65EF"/>
    <w:rsid w:val="D7FF68BD"/>
    <w:rsid w:val="D9CD132D"/>
    <w:rsid w:val="DB7C47CA"/>
    <w:rsid w:val="DBEFDF79"/>
    <w:rsid w:val="DCFFD84F"/>
    <w:rsid w:val="DD136079"/>
    <w:rsid w:val="DE8F2ABD"/>
    <w:rsid w:val="DFBEA265"/>
    <w:rsid w:val="DFBFA659"/>
    <w:rsid w:val="DFC713BB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795C8C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751441"/>
    <w:rsid w:val="FEB5640D"/>
    <w:rsid w:val="FECB8131"/>
    <w:rsid w:val="FEE7441C"/>
    <w:rsid w:val="FEF972DC"/>
    <w:rsid w:val="FEFB4FD1"/>
    <w:rsid w:val="FEFD69E0"/>
    <w:rsid w:val="FF5E6CC2"/>
    <w:rsid w:val="FF7E3031"/>
    <w:rsid w:val="FFCDFD7B"/>
    <w:rsid w:val="FFD119E8"/>
    <w:rsid w:val="FFDA4EA7"/>
    <w:rsid w:val="FFE73383"/>
    <w:rsid w:val="FFF4225F"/>
    <w:rsid w:val="FFF7F39C"/>
    <w:rsid w:val="FFF7F746"/>
    <w:rsid w:val="FFFAF724"/>
    <w:rsid w:val="FFFBB90F"/>
    <w:rsid w:val="FFFBF356"/>
    <w:rsid w:val="FFFDAC07"/>
    <w:rsid w:val="FF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styleId="9">
    <w:name w:val="Emphasis"/>
    <w:basedOn w:val="7"/>
    <w:qFormat/>
    <w:locked/>
    <w:uiPriority w:val="0"/>
    <w:rPr>
      <w:i/>
    </w:rPr>
  </w:style>
  <w:style w:type="character" w:styleId="10">
    <w:name w:val="Hyperlink"/>
    <w:basedOn w:val="7"/>
    <w:qFormat/>
    <w:uiPriority w:val="99"/>
    <w:rPr>
      <w:color w:val="auto"/>
      <w:u w:val="single"/>
    </w:rPr>
  </w:style>
  <w:style w:type="paragraph" w:customStyle="1" w:styleId="11">
    <w:name w:val="BodyText"/>
    <w:basedOn w:val="1"/>
    <w:qFormat/>
    <w:uiPriority w:val="99"/>
    <w:pPr>
      <w:spacing w:after="120"/>
      <w:textAlignment w:val="baseline"/>
    </w:pPr>
  </w:style>
  <w:style w:type="character" w:customStyle="1" w:styleId="12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sz w:val="18"/>
      <w:szCs w:val="18"/>
    </w:rPr>
  </w:style>
  <w:style w:type="character" w:customStyle="1" w:styleId="14">
    <w:name w:val="HTML Preformatted Char"/>
    <w:basedOn w:val="7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HFUT</Company>
  <Pages>3</Pages>
  <Words>2842</Words>
  <Characters>3054</Characters>
  <Lines>0</Lines>
  <Paragraphs>0</Paragraphs>
  <TotalTime>186</TotalTime>
  <ScaleCrop>false</ScaleCrop>
  <LinksUpToDate>false</LinksUpToDate>
  <CharactersWithSpaces>3234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2023-08-11T00:08:00Z</dcterms:created>
  <dc:creator>HFUT</dc:creator>
  <cp:lastModifiedBy>WPS_1667264407</cp:lastModifiedBy>
  <cp:lastPrinted>2025-07-24T02:20:00Z</cp:lastPrinted>
  <dcterms:modified xsi:type="dcterms:W3CDTF">2025-07-26T10:26:38Z</dcterms:modified>
  <dc:title>关于安徽省社会科学界第十八届（2023）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eyJoZGlkIjoiNTMyYTJiNmNiMWI0ODFiODVlNTUxNmEwOGQ2MmYwNGUiLCJ1c2VySWQiOiIxNDI4NDk0NTUxIn0=</vt:lpwstr>
  </property>
  <property fmtid="{D5CDD505-2E9C-101B-9397-08002B2CF9AE}" pid="4" name="ICV">
    <vt:lpwstr>1EB39E1BDE3B4B3DB042DC7D549C6648_13</vt:lpwstr>
  </property>
</Properties>
</file>