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240" w:after="60" w:line="360" w:lineRule="auto"/>
        <w:jc w:val="center"/>
        <w:outlineLvl w:val="0"/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  <w:shd w:val="clear" w:color="auto" w:fill="FFFFFF"/>
          <w:lang w:val="en-US" w:eastAsia="zh-CN"/>
        </w:rPr>
        <w:t>2023</w:t>
      </w:r>
      <w:r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  <w:shd w:val="clear" w:color="auto" w:fill="FFFFFF"/>
        </w:rPr>
        <w:t>年度科研计划</w:t>
      </w:r>
      <w:r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  <w:shd w:val="clear" w:color="auto" w:fill="FFFFFF"/>
          <w:lang w:eastAsia="zh-CN"/>
        </w:rPr>
        <w:t>（自然科学）</w:t>
      </w:r>
      <w:r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  <w:shd w:val="clear" w:color="auto" w:fill="FFFFFF"/>
        </w:rPr>
        <w:t>类别</w:t>
      </w:r>
      <w:r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  <w:shd w:val="clear" w:color="auto" w:fill="FFFFFF"/>
          <w:lang w:eastAsia="zh-CN"/>
        </w:rPr>
        <w:t>及要求</w:t>
      </w:r>
    </w:p>
    <w:p>
      <w:pPr>
        <w:snapToGrid w:val="0"/>
        <w:spacing w:line="360" w:lineRule="auto"/>
        <w:ind w:firstLine="602" w:firstLineChars="200"/>
        <w:outlineLvl w:val="1"/>
        <w:rPr>
          <w:rFonts w:hint="eastAsia" w:ascii="Times New Roman" w:hAnsi="Times New Roman" w:eastAsia="仿宋" w:cs="Times New Roman"/>
          <w:b/>
          <w:bCs/>
          <w:color w:val="auto"/>
          <w:sz w:val="30"/>
          <w:szCs w:val="30"/>
          <w:shd w:val="clear" w:color="auto" w:fill="FFFFFF"/>
          <w:lang w:eastAsia="zh-CN"/>
        </w:rPr>
      </w:pPr>
      <w:r>
        <w:rPr>
          <w:rFonts w:hint="eastAsia" w:ascii="Times New Roman" w:hAnsi="仿宋" w:eastAsia="仿宋" w:cs="Times New Roman"/>
          <w:b/>
          <w:bCs/>
          <w:color w:val="auto"/>
          <w:sz w:val="30"/>
          <w:szCs w:val="30"/>
          <w:shd w:val="clear" w:color="auto" w:fill="FFFFFF"/>
          <w:lang w:eastAsia="zh-CN"/>
        </w:rPr>
        <w:t>一、类别及要求</w:t>
      </w:r>
    </w:p>
    <w:p>
      <w:pPr>
        <w:snapToGrid w:val="0"/>
        <w:spacing w:line="360" w:lineRule="auto"/>
        <w:ind w:firstLine="600" w:firstLineChars="200"/>
        <w:outlineLvl w:val="1"/>
        <w:rPr>
          <w:rFonts w:ascii="Times New Roman" w:hAnsi="Times New Roman" w:eastAsia="仿宋" w:cs="Times New Roman"/>
          <w:color w:val="auto"/>
          <w:sz w:val="30"/>
          <w:szCs w:val="30"/>
          <w:shd w:val="clear" w:color="auto" w:fill="FFFFFF"/>
        </w:rPr>
      </w:pPr>
      <w:bookmarkStart w:id="0" w:name="_Toc112035576"/>
      <w:bookmarkStart w:id="1" w:name="_Toc112008638"/>
      <w:r>
        <w:rPr>
          <w:rFonts w:ascii="Times New Roman" w:hAnsi="仿宋" w:eastAsia="仿宋" w:cs="Times New Roman"/>
          <w:color w:val="auto"/>
          <w:sz w:val="30"/>
          <w:szCs w:val="30"/>
          <w:shd w:val="clear" w:color="auto" w:fill="FFFFFF"/>
        </w:rPr>
        <w:t>在符合省教育厅通知中各类科研计划项目编制指南的基础上，我校具体要求如下：</w:t>
      </w:r>
      <w:bookmarkEnd w:id="0"/>
      <w:bookmarkEnd w:id="1"/>
    </w:p>
    <w:p>
      <w:pPr>
        <w:snapToGrid w:val="0"/>
        <w:spacing w:line="360" w:lineRule="auto"/>
        <w:ind w:firstLine="602" w:firstLineChars="200"/>
        <w:outlineLvl w:val="1"/>
        <w:rPr>
          <w:rFonts w:ascii="Times New Roman" w:hAnsi="Times New Roman" w:eastAsia="仿宋" w:cs="Times New Roman"/>
          <w:b/>
          <w:bCs/>
          <w:color w:val="auto"/>
          <w:sz w:val="30"/>
          <w:szCs w:val="30"/>
          <w:shd w:val="clear" w:color="auto" w:fill="FFFFFF"/>
        </w:rPr>
      </w:pPr>
      <w:bookmarkStart w:id="2" w:name="_Toc112035577"/>
      <w:bookmarkStart w:id="3" w:name="_Toc111734716"/>
      <w:r>
        <w:rPr>
          <w:rFonts w:ascii="Times New Roman" w:hAnsi="Times New Roman" w:eastAsia="仿宋" w:cs="Times New Roman"/>
          <w:b/>
          <w:bCs/>
          <w:color w:val="auto"/>
          <w:sz w:val="30"/>
          <w:szCs w:val="30"/>
          <w:shd w:val="clear" w:color="auto" w:fill="FFFFFF"/>
        </w:rPr>
        <w:t>1.</w:t>
      </w:r>
      <w:r>
        <w:rPr>
          <w:rFonts w:ascii="Times New Roman" w:hAnsi="仿宋" w:eastAsia="仿宋" w:cs="Times New Roman"/>
          <w:b/>
          <w:bCs/>
          <w:color w:val="auto"/>
          <w:sz w:val="30"/>
          <w:szCs w:val="30"/>
          <w:shd w:val="clear" w:color="auto" w:fill="FFFFFF"/>
        </w:rPr>
        <w:t>安徽省高校优秀科研创新团队</w:t>
      </w:r>
      <w:bookmarkEnd w:id="2"/>
      <w:bookmarkEnd w:id="3"/>
    </w:p>
    <w:p>
      <w:pPr>
        <w:snapToGrid w:val="0"/>
        <w:spacing w:after="120" w:line="360" w:lineRule="auto"/>
        <w:ind w:firstLine="480" w:firstLineChars="200"/>
        <w:rPr>
          <w:rFonts w:ascii="Times New Roman" w:hAnsi="Times New Roman" w:eastAsia="仿宋" w:cs="Times New Roman"/>
          <w:color w:val="auto"/>
          <w:sz w:val="24"/>
          <w:szCs w:val="24"/>
          <w:shd w:val="clear" w:color="auto" w:fill="FFFFFF"/>
        </w:rPr>
      </w:pPr>
      <w:r>
        <w:rPr>
          <w:rFonts w:ascii="Times New Roman" w:hAnsi="仿宋" w:eastAsia="仿宋" w:cs="Times New Roman"/>
          <w:color w:val="auto"/>
          <w:sz w:val="24"/>
          <w:szCs w:val="24"/>
          <w:shd w:val="clear" w:color="auto" w:fill="FFFFFF"/>
        </w:rPr>
        <w:t>说明：旨在培养和建设一批道德素质过硬、学术基础扎实、具有突出创新能力和发展潜力的科技创新群体。通过持续扶持，未来有希望获批国家级科技创新团队。</w:t>
      </w:r>
    </w:p>
    <w:p>
      <w:pPr>
        <w:snapToGrid w:val="0"/>
        <w:spacing w:line="360" w:lineRule="auto"/>
        <w:ind w:firstLine="602" w:firstLineChars="200"/>
        <w:rPr>
          <w:rFonts w:ascii="Times New Roman" w:hAnsi="Times New Roman" w:eastAsia="仿宋" w:cs="Times New Roman"/>
          <w:color w:val="auto"/>
          <w:sz w:val="30"/>
          <w:szCs w:val="30"/>
        </w:rPr>
      </w:pP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（</w:t>
      </w:r>
      <w:r>
        <w:rPr>
          <w:rFonts w:ascii="Times New Roman" w:hAnsi="Times New Roman" w:eastAsia="仿宋" w:cs="Times New Roman"/>
          <w:b/>
          <w:bCs/>
          <w:color w:val="auto"/>
          <w:sz w:val="30"/>
          <w:szCs w:val="30"/>
        </w:rPr>
        <w:t>1</w:t>
      </w: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）拟立项数：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3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项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左右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。</w:t>
      </w:r>
    </w:p>
    <w:p>
      <w:pPr>
        <w:snapToGrid w:val="0"/>
        <w:spacing w:line="360" w:lineRule="auto"/>
        <w:ind w:firstLine="602" w:firstLineChars="200"/>
        <w:rPr>
          <w:rFonts w:ascii="Times New Roman" w:hAnsi="Times New Roman" w:eastAsia="仿宋" w:cs="Times New Roman"/>
          <w:color w:val="auto"/>
          <w:sz w:val="30"/>
          <w:szCs w:val="30"/>
        </w:rPr>
      </w:pP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（</w:t>
      </w:r>
      <w:r>
        <w:rPr>
          <w:rFonts w:ascii="Times New Roman" w:hAnsi="Times New Roman" w:eastAsia="仿宋" w:cs="Times New Roman"/>
          <w:b/>
          <w:bCs/>
          <w:color w:val="auto"/>
          <w:sz w:val="30"/>
          <w:szCs w:val="30"/>
        </w:rPr>
        <w:t>2</w:t>
      </w: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）建设周期：</w:t>
      </w:r>
      <w:r>
        <w:rPr>
          <w:rFonts w:hint="eastAsia" w:ascii="Times New Roman" w:hAnsi="仿宋" w:eastAsia="仿宋" w:cs="Times New Roman"/>
          <w:b w:val="0"/>
          <w:bCs w:val="0"/>
          <w:color w:val="auto"/>
          <w:sz w:val="30"/>
          <w:szCs w:val="30"/>
        </w:rPr>
        <w:t>项目研究期限为3年，确有必要可延长至4年。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达到结题要求的可提前结题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。</w:t>
      </w:r>
    </w:p>
    <w:p>
      <w:pPr>
        <w:snapToGrid w:val="0"/>
        <w:spacing w:line="360" w:lineRule="auto"/>
        <w:ind w:firstLine="602" w:firstLineChars="200"/>
        <w:rPr>
          <w:rFonts w:ascii="Times New Roman" w:hAnsi="Times New Roman" w:eastAsia="仿宋" w:cs="Times New Roman"/>
          <w:color w:val="auto"/>
          <w:sz w:val="30"/>
          <w:szCs w:val="30"/>
        </w:rPr>
      </w:pPr>
      <w:r>
        <w:rPr>
          <w:rFonts w:ascii="Times New Roman" w:hAnsi="仿宋" w:eastAsia="仿宋" w:cs="Times New Roman"/>
          <w:b/>
          <w:color w:val="auto"/>
          <w:sz w:val="30"/>
          <w:szCs w:val="30"/>
        </w:rPr>
        <w:t>（</w:t>
      </w:r>
      <w:r>
        <w:rPr>
          <w:rFonts w:ascii="Times New Roman" w:hAnsi="Times New Roman" w:eastAsia="仿宋" w:cs="Times New Roman"/>
          <w:b/>
          <w:color w:val="auto"/>
          <w:sz w:val="30"/>
          <w:szCs w:val="30"/>
        </w:rPr>
        <w:t>3</w:t>
      </w:r>
      <w:r>
        <w:rPr>
          <w:rFonts w:ascii="Times New Roman" w:hAnsi="仿宋" w:eastAsia="仿宋" w:cs="Times New Roman"/>
          <w:b/>
          <w:color w:val="auto"/>
          <w:sz w:val="30"/>
          <w:szCs w:val="30"/>
        </w:rPr>
        <w:t>）人员：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不少于</w:t>
      </w:r>
      <w:r>
        <w:rPr>
          <w:rFonts w:ascii="Times New Roman" w:hAnsi="Times New Roman" w:eastAsia="仿宋" w:cs="Times New Roman"/>
          <w:color w:val="auto"/>
          <w:sz w:val="30"/>
          <w:szCs w:val="30"/>
        </w:rPr>
        <w:t>5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人，且不超过</w:t>
      </w:r>
      <w:r>
        <w:rPr>
          <w:rFonts w:ascii="Times New Roman" w:hAnsi="Times New Roman" w:eastAsia="仿宋" w:cs="Times New Roman"/>
          <w:color w:val="auto"/>
          <w:sz w:val="30"/>
          <w:szCs w:val="30"/>
        </w:rPr>
        <w:t>10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人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。</w:t>
      </w:r>
    </w:p>
    <w:p>
      <w:pPr>
        <w:snapToGrid w:val="0"/>
        <w:spacing w:line="360" w:lineRule="auto"/>
        <w:ind w:firstLine="602" w:firstLineChars="200"/>
        <w:rPr>
          <w:rFonts w:hint="eastAsia" w:ascii="Times New Roman" w:hAnsi="仿宋" w:eastAsia="仿宋" w:cs="Times New Roman"/>
          <w:color w:val="auto"/>
          <w:sz w:val="30"/>
          <w:szCs w:val="30"/>
        </w:rPr>
      </w:pP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（</w:t>
      </w:r>
      <w:r>
        <w:rPr>
          <w:rFonts w:ascii="Times New Roman" w:hAnsi="Times New Roman" w:eastAsia="仿宋" w:cs="Times New Roman"/>
          <w:b/>
          <w:bCs/>
          <w:color w:val="auto"/>
          <w:sz w:val="30"/>
          <w:szCs w:val="30"/>
        </w:rPr>
        <w:t>4</w:t>
      </w: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）资助经费：</w:t>
      </w:r>
      <w:r>
        <w:rPr>
          <w:rFonts w:ascii="Times New Roman" w:hAnsi="Times New Roman" w:eastAsia="仿宋" w:cs="Times New Roman"/>
          <w:color w:val="auto"/>
          <w:sz w:val="30"/>
          <w:szCs w:val="30"/>
        </w:rPr>
        <w:t>200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万元</w:t>
      </w:r>
      <w:r>
        <w:rPr>
          <w:rFonts w:ascii="Times New Roman" w:hAnsi="Times New Roman" w:eastAsia="仿宋" w:cs="Times New Roman"/>
          <w:color w:val="auto"/>
          <w:sz w:val="30"/>
          <w:szCs w:val="30"/>
        </w:rPr>
        <w:t>/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项，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由学校和所在学科按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1:1比例统筹。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分两次拨付，即项目立项开始实施时和中期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绩效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考核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合格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时分别按</w:t>
      </w:r>
      <w:r>
        <w:rPr>
          <w:rFonts w:ascii="Times New Roman" w:hAnsi="Times New Roman" w:eastAsia="仿宋" w:cs="Times New Roman"/>
          <w:color w:val="auto"/>
          <w:sz w:val="30"/>
          <w:szCs w:val="30"/>
        </w:rPr>
        <w:t>50%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和</w:t>
      </w:r>
      <w:r>
        <w:rPr>
          <w:rFonts w:ascii="Times New Roman" w:hAnsi="Times New Roman" w:eastAsia="仿宋" w:cs="Times New Roman"/>
          <w:color w:val="auto"/>
          <w:sz w:val="30"/>
          <w:szCs w:val="30"/>
        </w:rPr>
        <w:t>50%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进行拨付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。</w:t>
      </w:r>
    </w:p>
    <w:p>
      <w:pPr>
        <w:snapToGrid w:val="0"/>
        <w:spacing w:line="360" w:lineRule="auto"/>
        <w:ind w:firstLine="602" w:firstLineChars="200"/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</w:pP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（</w:t>
      </w:r>
      <w:r>
        <w:rPr>
          <w:rFonts w:ascii="Times New Roman" w:hAnsi="Times New Roman" w:eastAsia="仿宋" w:cs="Times New Roman"/>
          <w:b/>
          <w:bCs/>
          <w:color w:val="auto"/>
          <w:sz w:val="30"/>
          <w:szCs w:val="30"/>
        </w:rPr>
        <w:t>5</w:t>
      </w: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）</w:t>
      </w:r>
      <w:r>
        <w:rPr>
          <w:rFonts w:hint="eastAsia" w:ascii="Times New Roman" w:hAnsi="仿宋" w:eastAsia="仿宋" w:cs="Times New Roman"/>
          <w:b/>
          <w:bCs/>
          <w:color w:val="auto"/>
          <w:sz w:val="30"/>
          <w:szCs w:val="30"/>
          <w:lang w:eastAsia="zh-CN"/>
        </w:rPr>
        <w:t>申报要求</w:t>
      </w: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：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满足指南要求的基础上，</w:t>
      </w:r>
      <w:r>
        <w:rPr>
          <w:rFonts w:hint="eastAsia" w:ascii="Times New Roman" w:hAnsi="仿宋" w:eastAsia="仿宋" w:cs="Times New Roman"/>
          <w:b/>
          <w:bCs/>
          <w:color w:val="auto"/>
          <w:sz w:val="30"/>
          <w:szCs w:val="30"/>
          <w:lang w:val="en-US" w:eastAsia="zh-CN"/>
        </w:rPr>
        <w:t>相关学院限申报1项，须依托于博士立项建设及支撑学科(含方向)、国家级培育平台进行申报。</w:t>
      </w:r>
    </w:p>
    <w:p>
      <w:pPr>
        <w:snapToGrid w:val="0"/>
        <w:spacing w:line="360" w:lineRule="auto"/>
        <w:ind w:firstLine="600" w:firstLineChars="200"/>
        <w:rPr>
          <w:rFonts w:hint="eastAsia" w:ascii="Times New Roman" w:hAnsi="仿宋" w:eastAsia="仿宋" w:cs="Times New Roman"/>
          <w:color w:val="auto"/>
          <w:sz w:val="30"/>
          <w:szCs w:val="30"/>
          <w:u w:val="single"/>
          <w:lang w:val="en-US" w:eastAsia="zh-CN"/>
        </w:rPr>
      </w:pPr>
      <w:r>
        <w:rPr>
          <w:rFonts w:hint="eastAsia" w:ascii="Times New Roman" w:hAnsi="仿宋" w:eastAsia="仿宋" w:cs="Times New Roman"/>
          <w:color w:val="auto"/>
          <w:sz w:val="30"/>
          <w:szCs w:val="30"/>
          <w:u w:val="single"/>
          <w:lang w:val="en-US" w:eastAsia="zh-CN"/>
        </w:rPr>
        <w:t>曾获省部级及以上支持的科研创新团队，不重复申报。</w:t>
      </w:r>
    </w:p>
    <w:p>
      <w:pPr>
        <w:snapToGrid w:val="0"/>
        <w:spacing w:line="360" w:lineRule="auto"/>
        <w:ind w:firstLine="600" w:firstLineChars="200"/>
        <w:rPr>
          <w:rFonts w:hint="default" w:ascii="Times New Roman" w:hAnsi="仿宋" w:eastAsia="仿宋" w:cs="Times New Roman"/>
          <w:color w:val="auto"/>
          <w:sz w:val="30"/>
          <w:szCs w:val="30"/>
          <w:u w:val="single"/>
          <w:lang w:val="en-US" w:eastAsia="zh-CN"/>
        </w:rPr>
      </w:pPr>
      <w:r>
        <w:rPr>
          <w:rFonts w:hint="eastAsia" w:ascii="Times New Roman" w:hAnsi="仿宋" w:eastAsia="仿宋" w:cs="Times New Roman"/>
          <w:color w:val="auto"/>
          <w:sz w:val="30"/>
          <w:szCs w:val="30"/>
          <w:u w:val="single"/>
          <w:lang w:val="en-US" w:eastAsia="zh-CN"/>
        </w:rPr>
        <w:t>曾获校级团队项目的，若获批立项，前期支持经费未达到本次立项经费额度的，补齐差额。</w:t>
      </w:r>
    </w:p>
    <w:p>
      <w:pPr>
        <w:snapToGrid w:val="0"/>
        <w:spacing w:line="360" w:lineRule="auto"/>
        <w:ind w:firstLine="602" w:firstLineChars="200"/>
        <w:rPr>
          <w:rFonts w:hint="eastAsia" w:ascii="Times New Roman" w:hAnsi="仿宋" w:eastAsia="仿宋" w:cs="Times New Roman"/>
          <w:color w:val="auto"/>
          <w:sz w:val="30"/>
          <w:szCs w:val="30"/>
        </w:rPr>
      </w:pP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（</w:t>
      </w:r>
      <w:r>
        <w:rPr>
          <w:rFonts w:hint="eastAsia" w:ascii="Times New Roman" w:hAnsi="Times New Roman" w:eastAsia="仿宋" w:cs="Times New Roman"/>
          <w:b/>
          <w:bCs/>
          <w:color w:val="auto"/>
          <w:sz w:val="30"/>
          <w:szCs w:val="30"/>
          <w:lang w:val="en-US" w:eastAsia="zh-CN"/>
        </w:rPr>
        <w:t>6</w:t>
      </w: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）中期</w:t>
      </w:r>
      <w:r>
        <w:rPr>
          <w:rFonts w:hint="eastAsia" w:ascii="Times New Roman" w:hAnsi="仿宋" w:eastAsia="仿宋" w:cs="Times New Roman"/>
          <w:b/>
          <w:bCs/>
          <w:color w:val="auto"/>
          <w:sz w:val="30"/>
          <w:szCs w:val="30"/>
          <w:lang w:eastAsia="zh-CN"/>
        </w:rPr>
        <w:t>绩效</w:t>
      </w: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考核：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一般为项目执行第二年年末，以两年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分值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折算进行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绩效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考核，考核合格的，拨付剩余经费；考核不合格的，暂缓后续经费资助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。</w:t>
      </w:r>
    </w:p>
    <w:p>
      <w:pPr>
        <w:snapToGrid w:val="0"/>
        <w:spacing w:line="360" w:lineRule="auto"/>
        <w:ind w:firstLine="602" w:firstLineChars="200"/>
        <w:rPr>
          <w:rFonts w:hint="eastAsia" w:ascii="Times New Roman" w:hAnsi="仿宋" w:eastAsia="仿宋" w:cs="Times New Roman"/>
          <w:color w:val="auto"/>
          <w:sz w:val="30"/>
          <w:szCs w:val="30"/>
        </w:rPr>
      </w:pP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（</w:t>
      </w:r>
      <w:r>
        <w:rPr>
          <w:rFonts w:hint="eastAsia" w:ascii="Times New Roman" w:hAnsi="Times New Roman" w:eastAsia="仿宋" w:cs="Times New Roman"/>
          <w:b/>
          <w:bCs/>
          <w:color w:val="auto"/>
          <w:sz w:val="30"/>
          <w:szCs w:val="30"/>
          <w:lang w:val="en-US" w:eastAsia="zh-CN"/>
        </w:rPr>
        <w:t>7</w:t>
      </w: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）绩效目标考核：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创新团队的绩效考核目标根据创新团队的人员构成和研究期限确定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，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具体为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：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创新团队负责人不少于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5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0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科研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分值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/年，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成员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中具有正高级职称的人员不低于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30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科研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分值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/年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、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具有副高级职称的人员不低于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20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科研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分值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/年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、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其他人员不低于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10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科研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分值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/年。团队整体年均考核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分值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按照如下方式计算：年均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分值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=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5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0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+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30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*正高级人数+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20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*副高级人数+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10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*其他人员人数。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分值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计算办法参照附录。</w:t>
      </w:r>
    </w:p>
    <w:p>
      <w:pPr>
        <w:snapToGrid w:val="0"/>
        <w:spacing w:line="360" w:lineRule="auto"/>
        <w:ind w:firstLine="602" w:firstLineChars="200"/>
        <w:rPr>
          <w:rFonts w:ascii="Times New Roman" w:hAnsi="Times New Roman" w:eastAsia="仿宋" w:cs="Times New Roman"/>
          <w:b/>
          <w:bCs/>
          <w:color w:val="auto"/>
          <w:sz w:val="30"/>
          <w:szCs w:val="30"/>
        </w:rPr>
      </w:pP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（</w:t>
      </w:r>
      <w:r>
        <w:rPr>
          <w:rFonts w:hint="eastAsia" w:ascii="Times New Roman" w:hAnsi="仿宋" w:eastAsia="仿宋" w:cs="Times New Roman"/>
          <w:b/>
          <w:bCs/>
          <w:color w:val="auto"/>
          <w:sz w:val="30"/>
          <w:szCs w:val="30"/>
          <w:lang w:val="en-US" w:eastAsia="zh-CN"/>
        </w:rPr>
        <w:t>8</w:t>
      </w: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）结题条件：</w:t>
      </w:r>
    </w:p>
    <w:p>
      <w:pPr>
        <w:snapToGrid w:val="0"/>
        <w:spacing w:line="360" w:lineRule="auto"/>
        <w:ind w:firstLine="602" w:firstLineChars="200"/>
        <w:rPr>
          <w:rFonts w:ascii="Times New Roman" w:hAnsi="Times New Roman" w:eastAsia="仿宋" w:cs="Times New Roman"/>
          <w:color w:val="auto"/>
          <w:sz w:val="30"/>
          <w:szCs w:val="30"/>
        </w:rPr>
      </w:pP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①创新团队立项期间团队成员满足以下条件之一可直接通过结题</w:t>
      </w:r>
      <w:ins w:id="0" w:author="李晓莉" w:date="2023-05-10T15:46:22Z">
        <w:r>
          <w:rPr>
            <w:rFonts w:hint="eastAsia" w:ascii="Times New Roman" w:hAnsi="仿宋" w:eastAsia="仿宋" w:cs="Times New Roman"/>
            <w:b/>
            <w:bCs/>
            <w:color w:val="auto"/>
            <w:sz w:val="30"/>
            <w:szCs w:val="30"/>
            <w:lang w:eastAsia="zh-CN"/>
          </w:rPr>
          <w:t>（各级科研项目、论文、奖项具体类别详见附表</w:t>
        </w:r>
      </w:ins>
      <w:ins w:id="1" w:author="李晓莉" w:date="2023-05-10T15:46:22Z">
        <w:r>
          <w:rPr>
            <w:rFonts w:hint="eastAsia" w:ascii="Times New Roman" w:hAnsi="仿宋" w:eastAsia="仿宋" w:cs="Times New Roman"/>
            <w:b/>
            <w:bCs/>
            <w:color w:val="auto"/>
            <w:sz w:val="30"/>
            <w:szCs w:val="30"/>
            <w:lang w:val="en-US" w:eastAsia="zh-CN"/>
          </w:rPr>
          <w:t>1、附表2、附表3</w:t>
        </w:r>
      </w:ins>
      <w:ins w:id="2" w:author="李晓莉" w:date="2023-05-10T15:46:22Z">
        <w:r>
          <w:rPr>
            <w:rFonts w:hint="eastAsia" w:ascii="Times New Roman" w:hAnsi="仿宋" w:eastAsia="仿宋" w:cs="Times New Roman"/>
            <w:b/>
            <w:bCs/>
            <w:color w:val="auto"/>
            <w:sz w:val="30"/>
            <w:szCs w:val="30"/>
            <w:lang w:eastAsia="zh-CN"/>
          </w:rPr>
          <w:t>）</w:t>
        </w:r>
      </w:ins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：</w:t>
      </w:r>
    </w:p>
    <w:p>
      <w:pPr>
        <w:snapToGrid w:val="0"/>
        <w:spacing w:line="360" w:lineRule="auto"/>
        <w:ind w:firstLine="600" w:firstLineChars="200"/>
        <w:rPr>
          <w:rFonts w:ascii="Times New Roman" w:hAnsi="Times New Roman" w:eastAsia="仿宋" w:cs="Times New Roman"/>
          <w:color w:val="auto"/>
          <w:sz w:val="30"/>
          <w:szCs w:val="30"/>
        </w:rPr>
      </w:pPr>
      <w:r>
        <w:rPr>
          <w:rFonts w:ascii="Times New Roman" w:hAnsi="Times New Roman" w:eastAsia="仿宋" w:cs="Times New Roman"/>
          <w:color w:val="auto"/>
          <w:sz w:val="30"/>
          <w:szCs w:val="30"/>
        </w:rPr>
        <w:t>A.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主持获</w:t>
      </w:r>
      <w:r>
        <w:rPr>
          <w:rFonts w:ascii="Times New Roman" w:hAnsi="Times New Roman" w:eastAsia="仿宋" w:cs="Times New Roman"/>
          <w:color w:val="auto"/>
          <w:sz w:val="30"/>
          <w:szCs w:val="30"/>
        </w:rPr>
        <w:t>1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级科研项目一项及以上，或</w:t>
      </w:r>
      <w:r>
        <w:rPr>
          <w:rFonts w:ascii="Times New Roman" w:hAnsi="Times New Roman" w:eastAsia="仿宋" w:cs="Times New Roman"/>
          <w:color w:val="auto"/>
          <w:sz w:val="30"/>
          <w:szCs w:val="30"/>
        </w:rPr>
        <w:t>2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级科研项目两项及以上，或</w:t>
      </w:r>
      <w:r>
        <w:rPr>
          <w:rFonts w:ascii="Times New Roman" w:hAnsi="Times New Roman" w:eastAsia="仿宋" w:cs="Times New Roman"/>
          <w:color w:val="auto"/>
          <w:sz w:val="30"/>
          <w:szCs w:val="30"/>
        </w:rPr>
        <w:t>3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级科研项目三项及以上，或</w:t>
      </w:r>
      <w:r>
        <w:rPr>
          <w:rFonts w:ascii="Times New Roman" w:hAnsi="Times New Roman" w:eastAsia="仿宋" w:cs="Times New Roman"/>
          <w:color w:val="auto"/>
          <w:sz w:val="30"/>
          <w:szCs w:val="30"/>
        </w:rPr>
        <w:t>4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级科研项目五项及以上；</w:t>
      </w:r>
    </w:p>
    <w:p>
      <w:pPr>
        <w:snapToGrid w:val="0"/>
        <w:spacing w:line="360" w:lineRule="auto"/>
        <w:ind w:firstLine="600" w:firstLineChars="200"/>
        <w:rPr>
          <w:rFonts w:ascii="Times New Roman" w:hAnsi="Times New Roman" w:eastAsia="仿宋" w:cs="Times New Roman"/>
          <w:color w:val="auto"/>
          <w:sz w:val="30"/>
          <w:szCs w:val="30"/>
        </w:rPr>
      </w:pPr>
      <w:r>
        <w:rPr>
          <w:rFonts w:ascii="Times New Roman" w:hAnsi="Times New Roman" w:eastAsia="仿宋" w:cs="Times New Roman"/>
          <w:color w:val="auto"/>
          <w:sz w:val="30"/>
          <w:szCs w:val="30"/>
        </w:rPr>
        <w:t>B.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第一作者或第一通讯作者，且安徽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工程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大学为第一单位发表</w:t>
      </w:r>
      <w:r>
        <w:rPr>
          <w:rFonts w:ascii="Times New Roman" w:hAnsi="Times New Roman" w:eastAsia="仿宋" w:cs="Times New Roman"/>
          <w:color w:val="auto"/>
          <w:sz w:val="30"/>
          <w:szCs w:val="30"/>
        </w:rPr>
        <w:t>1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级科研论文两篇及以上，或</w:t>
      </w:r>
      <w:r>
        <w:rPr>
          <w:rFonts w:ascii="Times New Roman" w:hAnsi="Times New Roman" w:eastAsia="仿宋" w:cs="Times New Roman"/>
          <w:color w:val="auto"/>
          <w:sz w:val="30"/>
          <w:szCs w:val="30"/>
        </w:rPr>
        <w:t>2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级科研论文三篇及以上；</w:t>
      </w:r>
    </w:p>
    <w:p>
      <w:pPr>
        <w:snapToGrid w:val="0"/>
        <w:spacing w:line="360" w:lineRule="auto"/>
        <w:ind w:firstLine="600" w:firstLineChars="200"/>
        <w:rPr>
          <w:rFonts w:ascii="Times New Roman" w:hAnsi="仿宋" w:eastAsia="仿宋" w:cs="Times New Roman"/>
          <w:color w:val="auto"/>
          <w:sz w:val="30"/>
          <w:szCs w:val="30"/>
        </w:rPr>
      </w:pPr>
      <w:r>
        <w:rPr>
          <w:rFonts w:ascii="Times New Roman" w:hAnsi="Times New Roman" w:eastAsia="仿宋" w:cs="Times New Roman"/>
          <w:color w:val="auto"/>
          <w:sz w:val="30"/>
          <w:szCs w:val="30"/>
        </w:rPr>
        <w:t>C.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获</w:t>
      </w:r>
      <w:r>
        <w:rPr>
          <w:rFonts w:ascii="Times New Roman" w:hAnsi="Times New Roman" w:eastAsia="仿宋" w:cs="Times New Roman"/>
          <w:color w:val="auto"/>
          <w:sz w:val="30"/>
          <w:szCs w:val="30"/>
        </w:rPr>
        <w:t>2</w:t>
      </w:r>
      <w:del w:id="3" w:author="李晓莉" w:date="2023-05-10T15:46:36Z">
        <w:r>
          <w:rPr>
            <w:rFonts w:ascii="Times New Roman" w:hAnsi="仿宋" w:eastAsia="仿宋" w:cs="Times New Roman"/>
            <w:color w:val="auto"/>
            <w:sz w:val="30"/>
            <w:szCs w:val="30"/>
          </w:rPr>
          <w:delText>类</w:delText>
        </w:r>
      </w:del>
      <w:ins w:id="4" w:author="李晓莉" w:date="2023-05-10T15:46:36Z">
        <w:r>
          <w:rPr>
            <w:rFonts w:hint="eastAsia" w:ascii="Times New Roman" w:hAnsi="仿宋" w:eastAsia="仿宋" w:cs="Times New Roman"/>
            <w:color w:val="auto"/>
            <w:sz w:val="30"/>
            <w:szCs w:val="30"/>
            <w:lang w:eastAsia="zh-CN"/>
          </w:rPr>
          <w:t>级</w:t>
        </w:r>
      </w:ins>
      <w:r>
        <w:rPr>
          <w:rFonts w:ascii="Times New Roman" w:hAnsi="仿宋" w:eastAsia="仿宋" w:cs="Times New Roman"/>
          <w:color w:val="auto"/>
          <w:sz w:val="30"/>
          <w:szCs w:val="30"/>
        </w:rPr>
        <w:t>以上科研奖励一项及以上；或</w:t>
      </w:r>
      <w:r>
        <w:rPr>
          <w:rFonts w:ascii="Times New Roman" w:hAnsi="Times New Roman" w:eastAsia="仿宋" w:cs="Times New Roman"/>
          <w:color w:val="auto"/>
          <w:sz w:val="30"/>
          <w:szCs w:val="30"/>
        </w:rPr>
        <w:t>3</w:t>
      </w:r>
      <w:ins w:id="5" w:author="李晓莉" w:date="2023-05-10T15:46:40Z">
        <w:r>
          <w:rPr>
            <w:rFonts w:hint="eastAsia" w:ascii="Times New Roman" w:hAnsi="仿宋" w:eastAsia="仿宋" w:cs="Times New Roman"/>
            <w:color w:val="auto"/>
            <w:sz w:val="30"/>
            <w:szCs w:val="30"/>
            <w:lang w:eastAsia="zh-CN"/>
          </w:rPr>
          <w:t>级</w:t>
        </w:r>
      </w:ins>
      <w:del w:id="6" w:author="李晓莉" w:date="2023-05-10T15:46:40Z">
        <w:r>
          <w:rPr>
            <w:rFonts w:ascii="Times New Roman" w:hAnsi="仿宋" w:eastAsia="仿宋" w:cs="Times New Roman"/>
            <w:color w:val="auto"/>
            <w:sz w:val="30"/>
            <w:szCs w:val="30"/>
          </w:rPr>
          <w:delText>类</w:delText>
        </w:r>
      </w:del>
      <w:r>
        <w:rPr>
          <w:rFonts w:ascii="Times New Roman" w:hAnsi="仿宋" w:eastAsia="仿宋" w:cs="Times New Roman"/>
          <w:color w:val="auto"/>
          <w:sz w:val="30"/>
          <w:szCs w:val="30"/>
        </w:rPr>
        <w:t>科研奖励一项及以上，且排名第一，且安徽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工程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大学为第一完成单位；或</w:t>
      </w:r>
      <w:r>
        <w:rPr>
          <w:rFonts w:ascii="Times New Roman" w:hAnsi="Times New Roman" w:eastAsia="仿宋" w:cs="Times New Roman"/>
          <w:color w:val="auto"/>
          <w:sz w:val="30"/>
          <w:szCs w:val="30"/>
        </w:rPr>
        <w:t>4</w:t>
      </w:r>
      <w:ins w:id="7" w:author="李晓莉" w:date="2023-05-10T15:46:51Z">
        <w:r>
          <w:rPr>
            <w:rFonts w:hint="eastAsia" w:ascii="Times New Roman" w:hAnsi="仿宋" w:eastAsia="仿宋" w:cs="Times New Roman"/>
            <w:color w:val="auto"/>
            <w:sz w:val="30"/>
            <w:szCs w:val="30"/>
            <w:lang w:eastAsia="zh-CN"/>
          </w:rPr>
          <w:t>级</w:t>
        </w:r>
      </w:ins>
      <w:del w:id="8" w:author="李晓莉" w:date="2023-05-10T15:46:51Z">
        <w:r>
          <w:rPr>
            <w:rFonts w:ascii="Times New Roman" w:hAnsi="仿宋" w:eastAsia="仿宋" w:cs="Times New Roman"/>
            <w:color w:val="auto"/>
            <w:sz w:val="30"/>
            <w:szCs w:val="30"/>
          </w:rPr>
          <w:delText>类</w:delText>
        </w:r>
      </w:del>
      <w:r>
        <w:rPr>
          <w:rFonts w:ascii="Times New Roman" w:hAnsi="仿宋" w:eastAsia="仿宋" w:cs="Times New Roman"/>
          <w:color w:val="auto"/>
          <w:sz w:val="30"/>
          <w:szCs w:val="30"/>
        </w:rPr>
        <w:t>科研奖两项，且排名第一，且安徽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工程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大学为第一完成单位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；</w:t>
      </w:r>
    </w:p>
    <w:p>
      <w:pPr>
        <w:snapToGrid w:val="0"/>
        <w:spacing w:line="360" w:lineRule="auto"/>
        <w:ind w:firstLine="600" w:firstLineChars="200"/>
        <w:rPr>
          <w:rFonts w:ascii="Times New Roman" w:hAnsi="仿宋" w:eastAsia="仿宋" w:cs="Times New Roman"/>
          <w:color w:val="auto"/>
          <w:sz w:val="30"/>
          <w:szCs w:val="30"/>
        </w:rPr>
      </w:pP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D.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创新团队立项期间获批国家或教育部创新团队计划项目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。</w:t>
      </w:r>
    </w:p>
    <w:p>
      <w:pPr>
        <w:snapToGrid w:val="0"/>
        <w:spacing w:line="360" w:lineRule="auto"/>
        <w:ind w:firstLine="602" w:firstLineChars="200"/>
        <w:rPr>
          <w:rFonts w:hint="eastAsia" w:ascii="Times New Roman" w:hAnsi="仿宋" w:eastAsia="仿宋" w:cs="Times New Roman"/>
          <w:color w:val="auto"/>
          <w:sz w:val="30"/>
          <w:szCs w:val="30"/>
        </w:rPr>
      </w:pPr>
      <w:r>
        <w:rPr>
          <w:rFonts w:ascii="仿宋" w:hAnsi="仿宋" w:eastAsia="仿宋" w:cs="Times New Roman"/>
          <w:b/>
          <w:bCs/>
          <w:color w:val="auto"/>
          <w:sz w:val="30"/>
          <w:szCs w:val="30"/>
        </w:rPr>
        <w:t>②</w:t>
      </w: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创新团队科研</w:t>
      </w:r>
      <w:r>
        <w:rPr>
          <w:rFonts w:hint="eastAsia" w:ascii="Times New Roman" w:hAnsi="仿宋" w:eastAsia="仿宋" w:cs="Times New Roman"/>
          <w:b/>
          <w:bCs/>
          <w:color w:val="auto"/>
          <w:sz w:val="30"/>
          <w:szCs w:val="30"/>
          <w:lang w:eastAsia="zh-CN"/>
        </w:rPr>
        <w:t>分值</w:t>
      </w: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考核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：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未达到直接通过结题条件的，进行科研分值考核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。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完成任务书目标，且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创新团队负责人不少于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5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0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科研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分值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/年，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成员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中具有正高级职称的人员不低于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30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科研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分值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/年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、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具有副高级职称的人员不低于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20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科研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分值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/年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、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其他人员不低于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10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科研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分值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/年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。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团队整体年均考核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分值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按照如下方式计算：年均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分值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=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5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0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+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30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*正高级人数+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20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*副高级人数+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10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*其他人员人数。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考核合格予以结题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。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分值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计算办法参照附录。</w:t>
      </w:r>
    </w:p>
    <w:p>
      <w:pPr>
        <w:snapToGrid w:val="0"/>
        <w:spacing w:line="360" w:lineRule="auto"/>
        <w:ind w:firstLine="600" w:firstLineChars="200"/>
        <w:rPr>
          <w:rFonts w:hint="eastAsia" w:ascii="Times New Roman" w:hAnsi="仿宋" w:eastAsia="仿宋" w:cs="Times New Roman"/>
          <w:color w:val="auto"/>
          <w:sz w:val="30"/>
          <w:szCs w:val="30"/>
        </w:rPr>
      </w:pP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备注：其中正高级、副高级和其他人员人数为去除团队负责人以外的人数。</w:t>
      </w:r>
    </w:p>
    <w:p>
      <w:pPr>
        <w:snapToGrid w:val="0"/>
        <w:spacing w:line="360" w:lineRule="auto"/>
        <w:ind w:firstLine="600" w:firstLineChars="200"/>
        <w:rPr>
          <w:rFonts w:hint="eastAsia" w:ascii="Times New Roman" w:hAnsi="仿宋" w:eastAsia="仿宋" w:cs="Times New Roman"/>
          <w:color w:val="auto"/>
          <w:sz w:val="30"/>
          <w:szCs w:val="30"/>
        </w:rPr>
      </w:pPr>
    </w:p>
    <w:p>
      <w:pPr>
        <w:snapToGrid w:val="0"/>
        <w:spacing w:line="360" w:lineRule="auto"/>
        <w:ind w:firstLine="602" w:firstLineChars="200"/>
        <w:outlineLvl w:val="1"/>
        <w:rPr>
          <w:rFonts w:ascii="Times New Roman" w:hAnsi="Times New Roman" w:eastAsia="仿宋" w:cs="Times New Roman"/>
          <w:b/>
          <w:bCs/>
          <w:color w:val="auto"/>
          <w:sz w:val="30"/>
          <w:szCs w:val="30"/>
          <w:shd w:val="clear" w:color="auto" w:fill="FFFFFF"/>
        </w:rPr>
      </w:pPr>
      <w:bookmarkStart w:id="4" w:name="_Toc111734717"/>
      <w:bookmarkStart w:id="5" w:name="_Toc112035578"/>
      <w:r>
        <w:rPr>
          <w:rFonts w:ascii="Times New Roman" w:hAnsi="Times New Roman" w:eastAsia="仿宋" w:cs="Times New Roman"/>
          <w:b/>
          <w:bCs/>
          <w:color w:val="auto"/>
          <w:sz w:val="30"/>
          <w:szCs w:val="30"/>
          <w:shd w:val="clear" w:color="auto" w:fill="FFFFFF"/>
        </w:rPr>
        <w:t>2.</w:t>
      </w:r>
      <w:r>
        <w:rPr>
          <w:rFonts w:ascii="Times New Roman" w:hAnsi="仿宋" w:eastAsia="仿宋" w:cs="Times New Roman"/>
          <w:b/>
          <w:bCs/>
          <w:color w:val="auto"/>
          <w:sz w:val="30"/>
          <w:szCs w:val="30"/>
          <w:shd w:val="clear" w:color="auto" w:fill="FFFFFF"/>
        </w:rPr>
        <w:t>安徽省高校杰出青年科研项目</w:t>
      </w:r>
      <w:bookmarkEnd w:id="4"/>
      <w:bookmarkEnd w:id="5"/>
    </w:p>
    <w:p>
      <w:pPr>
        <w:snapToGrid w:val="0"/>
        <w:spacing w:after="120" w:line="360" w:lineRule="auto"/>
        <w:ind w:firstLine="480" w:firstLineChars="200"/>
        <w:rPr>
          <w:rFonts w:ascii="Times New Roman" w:hAnsi="Times New Roman" w:eastAsia="仿宋" w:cs="Times New Roman"/>
          <w:color w:val="auto"/>
          <w:sz w:val="24"/>
          <w:szCs w:val="24"/>
          <w:shd w:val="clear" w:color="auto" w:fill="FFFFFF"/>
        </w:rPr>
      </w:pPr>
      <w:r>
        <w:rPr>
          <w:rFonts w:ascii="Times New Roman" w:hAnsi="仿宋" w:eastAsia="仿宋" w:cs="Times New Roman"/>
          <w:color w:val="auto"/>
          <w:sz w:val="24"/>
          <w:szCs w:val="24"/>
          <w:shd w:val="clear" w:color="auto" w:fill="FFFFFF"/>
        </w:rPr>
        <w:t>说明：旨在挖掘、培养一批杰出青年科技才俊。通过持续扶持，未来有希望获批国家杰出青年科学基金项目。</w:t>
      </w:r>
    </w:p>
    <w:p>
      <w:pPr>
        <w:snapToGrid w:val="0"/>
        <w:spacing w:line="360" w:lineRule="auto"/>
        <w:ind w:firstLine="602" w:firstLineChars="200"/>
        <w:rPr>
          <w:rFonts w:ascii="Times New Roman" w:hAnsi="Times New Roman" w:eastAsia="仿宋" w:cs="Times New Roman"/>
          <w:color w:val="auto"/>
          <w:sz w:val="30"/>
          <w:szCs w:val="30"/>
        </w:rPr>
      </w:pP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（</w:t>
      </w:r>
      <w:r>
        <w:rPr>
          <w:rFonts w:ascii="Times New Roman" w:hAnsi="Times New Roman" w:eastAsia="仿宋" w:cs="Times New Roman"/>
          <w:b/>
          <w:bCs/>
          <w:color w:val="auto"/>
          <w:sz w:val="30"/>
          <w:szCs w:val="30"/>
        </w:rPr>
        <w:t>1</w:t>
      </w: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）拟立项数：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3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项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左右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。</w:t>
      </w:r>
    </w:p>
    <w:p>
      <w:pPr>
        <w:snapToGrid w:val="0"/>
        <w:spacing w:line="360" w:lineRule="auto"/>
        <w:ind w:firstLine="602" w:firstLineChars="200"/>
        <w:rPr>
          <w:rFonts w:ascii="Times New Roman" w:hAnsi="Times New Roman" w:eastAsia="仿宋" w:cs="Times New Roman"/>
          <w:color w:val="auto"/>
          <w:sz w:val="30"/>
          <w:szCs w:val="30"/>
        </w:rPr>
      </w:pP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（</w:t>
      </w:r>
      <w:r>
        <w:rPr>
          <w:rFonts w:ascii="Times New Roman" w:hAnsi="Times New Roman" w:eastAsia="仿宋" w:cs="Times New Roman"/>
          <w:b/>
          <w:bCs/>
          <w:color w:val="auto"/>
          <w:sz w:val="30"/>
          <w:szCs w:val="30"/>
        </w:rPr>
        <w:t>2</w:t>
      </w: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）建设周期：</w:t>
      </w:r>
      <w:r>
        <w:rPr>
          <w:rFonts w:hint="eastAsia" w:ascii="Times New Roman" w:hAnsi="仿宋" w:eastAsia="仿宋" w:cs="Times New Roman"/>
          <w:b w:val="0"/>
          <w:bCs w:val="0"/>
          <w:color w:val="auto"/>
          <w:sz w:val="30"/>
          <w:szCs w:val="30"/>
        </w:rPr>
        <w:t>项目研究期限为3年，确有必要可延长至4年。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达到结题要求的可提前结题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。</w:t>
      </w:r>
    </w:p>
    <w:p>
      <w:pPr>
        <w:snapToGrid w:val="0"/>
        <w:spacing w:line="360" w:lineRule="auto"/>
        <w:ind w:firstLine="602" w:firstLineChars="200"/>
        <w:rPr>
          <w:rFonts w:ascii="Times New Roman" w:hAnsi="Times New Roman" w:eastAsia="仿宋" w:cs="Times New Roman"/>
          <w:color w:val="auto"/>
          <w:sz w:val="30"/>
          <w:szCs w:val="30"/>
        </w:rPr>
      </w:pP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（</w:t>
      </w:r>
      <w:r>
        <w:rPr>
          <w:rFonts w:ascii="Times New Roman" w:hAnsi="Times New Roman" w:eastAsia="仿宋" w:cs="Times New Roman"/>
          <w:b/>
          <w:bCs/>
          <w:color w:val="auto"/>
          <w:sz w:val="30"/>
          <w:szCs w:val="30"/>
        </w:rPr>
        <w:t>3</w:t>
      </w: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）资助经费：</w:t>
      </w:r>
      <w:r>
        <w:rPr>
          <w:rFonts w:ascii="Times New Roman" w:hAnsi="Times New Roman" w:eastAsia="仿宋" w:cs="Times New Roman"/>
          <w:color w:val="auto"/>
          <w:sz w:val="30"/>
          <w:szCs w:val="30"/>
        </w:rPr>
        <w:t>100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万元</w:t>
      </w:r>
      <w:r>
        <w:rPr>
          <w:rFonts w:ascii="Times New Roman" w:hAnsi="Times New Roman" w:eastAsia="仿宋" w:cs="Times New Roman"/>
          <w:color w:val="auto"/>
          <w:sz w:val="30"/>
          <w:szCs w:val="30"/>
        </w:rPr>
        <w:t>/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项，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由学校和所在学科按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1:1比例统筹。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分两次拨付，即项目立项开始实施时和中期绩效考核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合格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时分别按</w:t>
      </w:r>
      <w:r>
        <w:rPr>
          <w:rFonts w:ascii="Times New Roman" w:hAnsi="Times New Roman" w:eastAsia="仿宋" w:cs="Times New Roman"/>
          <w:color w:val="auto"/>
          <w:sz w:val="30"/>
          <w:szCs w:val="30"/>
        </w:rPr>
        <w:t>50%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和</w:t>
      </w:r>
      <w:r>
        <w:rPr>
          <w:rFonts w:ascii="Times New Roman" w:hAnsi="Times New Roman" w:eastAsia="仿宋" w:cs="Times New Roman"/>
          <w:color w:val="auto"/>
          <w:sz w:val="30"/>
          <w:szCs w:val="30"/>
        </w:rPr>
        <w:t>50%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进行拨付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。</w:t>
      </w:r>
    </w:p>
    <w:p>
      <w:pPr>
        <w:snapToGrid w:val="0"/>
        <w:spacing w:line="360" w:lineRule="auto"/>
        <w:ind w:firstLine="602" w:firstLineChars="200"/>
        <w:rPr>
          <w:rFonts w:hint="eastAsia" w:ascii="Times New Roman" w:hAnsi="仿宋" w:eastAsia="仿宋" w:cs="Times New Roman"/>
          <w:color w:val="auto"/>
          <w:sz w:val="30"/>
          <w:szCs w:val="30"/>
        </w:rPr>
      </w:pP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（</w:t>
      </w:r>
      <w:r>
        <w:rPr>
          <w:rFonts w:hint="eastAsia" w:ascii="Times New Roman" w:hAnsi="仿宋" w:eastAsia="仿宋" w:cs="Times New Roman"/>
          <w:b/>
          <w:bCs/>
          <w:color w:val="auto"/>
          <w:sz w:val="30"/>
          <w:szCs w:val="30"/>
          <w:lang w:val="en-US" w:eastAsia="zh-CN"/>
        </w:rPr>
        <w:t>4</w:t>
      </w: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）</w:t>
      </w:r>
      <w:r>
        <w:rPr>
          <w:rFonts w:hint="eastAsia" w:ascii="Times New Roman" w:hAnsi="仿宋" w:eastAsia="仿宋" w:cs="Times New Roman"/>
          <w:b/>
          <w:bCs/>
          <w:color w:val="auto"/>
          <w:sz w:val="30"/>
          <w:szCs w:val="30"/>
          <w:lang w:eastAsia="zh-CN"/>
        </w:rPr>
        <w:t>申报要求</w:t>
      </w: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：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满足指南要求的基础上，</w:t>
      </w:r>
      <w:r>
        <w:rPr>
          <w:rFonts w:hint="eastAsia" w:ascii="Times New Roman" w:hAnsi="仿宋" w:eastAsia="仿宋" w:cs="Times New Roman"/>
          <w:b/>
          <w:bCs/>
          <w:color w:val="auto"/>
          <w:sz w:val="30"/>
          <w:szCs w:val="30"/>
        </w:rPr>
        <w:t>相关学院限申报1项，须依托于省、校高峰学科（含学科方向）、高原学科申报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；</w:t>
      </w:r>
      <w:r>
        <w:rPr>
          <w:rFonts w:hint="eastAsia" w:ascii="Times New Roman" w:hAnsi="仿宋" w:eastAsia="仿宋" w:cs="Times New Roman"/>
          <w:b w:val="0"/>
          <w:bCs w:val="0"/>
          <w:color w:val="auto"/>
          <w:sz w:val="30"/>
          <w:szCs w:val="30"/>
          <w:u w:val="single"/>
        </w:rPr>
        <w:t>曾获安徽省杰青的不重复申报。</w:t>
      </w:r>
    </w:p>
    <w:p>
      <w:pPr>
        <w:snapToGrid w:val="0"/>
        <w:spacing w:line="360" w:lineRule="auto"/>
        <w:ind w:firstLine="602" w:firstLineChars="200"/>
        <w:rPr>
          <w:rFonts w:hint="eastAsia" w:ascii="Times New Roman" w:hAnsi="仿宋" w:eastAsia="仿宋" w:cs="Times New Roman"/>
          <w:color w:val="auto"/>
          <w:sz w:val="30"/>
          <w:szCs w:val="30"/>
        </w:rPr>
      </w:pP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（</w:t>
      </w:r>
      <w:r>
        <w:rPr>
          <w:rFonts w:ascii="Times New Roman" w:hAnsi="Times New Roman" w:eastAsia="仿宋" w:cs="Times New Roman"/>
          <w:b/>
          <w:bCs/>
          <w:color w:val="auto"/>
          <w:sz w:val="30"/>
          <w:szCs w:val="30"/>
        </w:rPr>
        <w:t>5</w:t>
      </w: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）中期</w:t>
      </w:r>
      <w:r>
        <w:rPr>
          <w:rFonts w:hint="eastAsia" w:ascii="Times New Roman" w:hAnsi="仿宋" w:eastAsia="仿宋" w:cs="Times New Roman"/>
          <w:b/>
          <w:bCs/>
          <w:color w:val="auto"/>
          <w:sz w:val="30"/>
          <w:szCs w:val="30"/>
          <w:lang w:eastAsia="zh-CN"/>
        </w:rPr>
        <w:t>绩效</w:t>
      </w: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考核：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一般为项目执行第二年年末，以两年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分值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折算进行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绩效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考核，考核合格的，拨付剩余经费；考核不合格的，暂缓后续经费资助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。</w:t>
      </w:r>
    </w:p>
    <w:p>
      <w:pPr>
        <w:snapToGrid w:val="0"/>
        <w:spacing w:line="360" w:lineRule="auto"/>
        <w:ind w:firstLine="602" w:firstLineChars="200"/>
        <w:rPr>
          <w:rFonts w:hint="eastAsia" w:ascii="Times New Roman" w:hAnsi="仿宋" w:eastAsia="仿宋" w:cs="Times New Roman"/>
          <w:color w:val="auto"/>
          <w:sz w:val="30"/>
          <w:szCs w:val="30"/>
        </w:rPr>
      </w:pP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（</w:t>
      </w:r>
      <w:r>
        <w:rPr>
          <w:rFonts w:hint="eastAsia" w:ascii="Times New Roman" w:hAnsi="Times New Roman" w:eastAsia="仿宋" w:cs="Times New Roman"/>
          <w:b/>
          <w:bCs/>
          <w:color w:val="auto"/>
          <w:sz w:val="30"/>
          <w:szCs w:val="30"/>
          <w:lang w:val="en-US" w:eastAsia="zh-CN"/>
        </w:rPr>
        <w:t>6</w:t>
      </w: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）绩效目标考核：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杰青项目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的绩效考核目标根据团队的人员构成和研究期限确定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，仅考核团队排名前三人员（含负责人），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具体为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：杰青项目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负责人不少于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3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0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科研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分值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/年，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被考核成员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中具有正高级职称的人员不低于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15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科研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分值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/年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、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具有副高级职称的人员不低于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10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科研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分值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/年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、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其他人员不低于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5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科研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分值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/年。团队整体年均考核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分值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按照如下方式计算：年均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分值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=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3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0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+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15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*正高级人数+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10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*副高级人数+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5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*其他人员人数。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分值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计算办法参照附录。</w:t>
      </w:r>
    </w:p>
    <w:p>
      <w:pPr>
        <w:snapToGrid w:val="0"/>
        <w:spacing w:line="360" w:lineRule="auto"/>
        <w:ind w:firstLine="602" w:firstLineChars="200"/>
        <w:rPr>
          <w:rFonts w:ascii="Times New Roman" w:hAnsi="Times New Roman" w:eastAsia="仿宋" w:cs="Times New Roman"/>
          <w:b/>
          <w:bCs/>
          <w:color w:val="auto"/>
          <w:sz w:val="30"/>
          <w:szCs w:val="30"/>
        </w:rPr>
      </w:pP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（</w:t>
      </w:r>
      <w:r>
        <w:rPr>
          <w:rFonts w:hint="eastAsia" w:ascii="Times New Roman" w:hAnsi="Times New Roman" w:eastAsia="仿宋" w:cs="Times New Roman"/>
          <w:b/>
          <w:bCs/>
          <w:color w:val="auto"/>
          <w:sz w:val="30"/>
          <w:szCs w:val="30"/>
          <w:lang w:val="en-US" w:eastAsia="zh-CN"/>
        </w:rPr>
        <w:t>7</w:t>
      </w: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）结题条件：</w:t>
      </w:r>
    </w:p>
    <w:p>
      <w:pPr>
        <w:snapToGrid w:val="0"/>
        <w:spacing w:line="360" w:lineRule="auto"/>
        <w:ind w:firstLine="602" w:firstLineChars="200"/>
        <w:rPr>
          <w:rFonts w:ascii="Times New Roman" w:hAnsi="Times New Roman" w:eastAsia="仿宋" w:cs="Times New Roman"/>
          <w:b/>
          <w:bCs/>
          <w:color w:val="auto"/>
          <w:sz w:val="30"/>
          <w:szCs w:val="30"/>
        </w:rPr>
      </w:pP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①杰出青年科研项目在研期间满足以下条件之一可直接通过结题</w:t>
      </w:r>
      <w:ins w:id="9" w:author="李晓莉" w:date="2023-05-10T15:47:26Z">
        <w:r>
          <w:rPr>
            <w:rFonts w:hint="eastAsia" w:ascii="Times New Roman" w:hAnsi="仿宋" w:eastAsia="仿宋" w:cs="Times New Roman"/>
            <w:b/>
            <w:bCs/>
            <w:color w:val="auto"/>
            <w:sz w:val="30"/>
            <w:szCs w:val="30"/>
            <w:lang w:eastAsia="zh-CN"/>
          </w:rPr>
          <w:t>（各级科研项目、论文、奖项具体类别详见附表</w:t>
        </w:r>
      </w:ins>
      <w:ins w:id="10" w:author="李晓莉" w:date="2023-05-10T15:47:26Z">
        <w:r>
          <w:rPr>
            <w:rFonts w:hint="eastAsia" w:ascii="Times New Roman" w:hAnsi="仿宋" w:eastAsia="仿宋" w:cs="Times New Roman"/>
            <w:b/>
            <w:bCs/>
            <w:color w:val="auto"/>
            <w:sz w:val="30"/>
            <w:szCs w:val="30"/>
            <w:lang w:val="en-US" w:eastAsia="zh-CN"/>
          </w:rPr>
          <w:t>1、附表2、附表3</w:t>
        </w:r>
      </w:ins>
      <w:ins w:id="11" w:author="李晓莉" w:date="2023-05-10T15:47:26Z">
        <w:r>
          <w:rPr>
            <w:rFonts w:hint="eastAsia" w:ascii="Times New Roman" w:hAnsi="仿宋" w:eastAsia="仿宋" w:cs="Times New Roman"/>
            <w:b/>
            <w:bCs/>
            <w:color w:val="auto"/>
            <w:sz w:val="30"/>
            <w:szCs w:val="30"/>
            <w:lang w:eastAsia="zh-CN"/>
          </w:rPr>
          <w:t>）</w:t>
        </w:r>
      </w:ins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：</w:t>
      </w:r>
    </w:p>
    <w:p>
      <w:pPr>
        <w:snapToGrid w:val="0"/>
        <w:spacing w:line="360" w:lineRule="auto"/>
        <w:ind w:firstLine="600" w:firstLineChars="200"/>
        <w:rPr>
          <w:rFonts w:ascii="Times New Roman" w:hAnsi="Times New Roman" w:eastAsia="仿宋" w:cs="Times New Roman"/>
          <w:color w:val="auto"/>
          <w:sz w:val="30"/>
          <w:szCs w:val="30"/>
        </w:rPr>
      </w:pPr>
      <w:r>
        <w:rPr>
          <w:rFonts w:ascii="Times New Roman" w:hAnsi="Times New Roman" w:eastAsia="仿宋" w:cs="Times New Roman"/>
          <w:color w:val="auto"/>
          <w:sz w:val="30"/>
          <w:szCs w:val="30"/>
        </w:rPr>
        <w:t>A.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获国家杰出青年科学基金项目资助；</w:t>
      </w:r>
    </w:p>
    <w:p>
      <w:pPr>
        <w:snapToGrid w:val="0"/>
        <w:spacing w:line="360" w:lineRule="auto"/>
        <w:ind w:firstLine="600" w:firstLineChars="200"/>
        <w:rPr>
          <w:rFonts w:ascii="Times New Roman" w:hAnsi="Times New Roman" w:eastAsia="仿宋" w:cs="Times New Roman"/>
          <w:color w:val="auto"/>
          <w:sz w:val="30"/>
          <w:szCs w:val="30"/>
        </w:rPr>
      </w:pPr>
      <w:r>
        <w:rPr>
          <w:rFonts w:ascii="Times New Roman" w:hAnsi="Times New Roman" w:eastAsia="仿宋" w:cs="Times New Roman"/>
          <w:color w:val="auto"/>
          <w:sz w:val="30"/>
          <w:szCs w:val="30"/>
        </w:rPr>
        <w:t>B.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获</w:t>
      </w:r>
      <w:r>
        <w:rPr>
          <w:rFonts w:ascii="Times New Roman" w:hAnsi="Times New Roman" w:eastAsia="仿宋" w:cs="Times New Roman"/>
          <w:color w:val="auto"/>
          <w:sz w:val="30"/>
          <w:szCs w:val="30"/>
        </w:rPr>
        <w:t>3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级科研项目</w:t>
      </w:r>
      <w:r>
        <w:rPr>
          <w:rFonts w:ascii="Times New Roman" w:hAnsi="Times New Roman" w:eastAsia="仿宋" w:cs="Times New Roman"/>
          <w:color w:val="auto"/>
          <w:sz w:val="30"/>
          <w:szCs w:val="30"/>
        </w:rPr>
        <w:t>1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项，且发表</w:t>
      </w:r>
      <w:r>
        <w:rPr>
          <w:rFonts w:ascii="Times New Roman" w:hAnsi="Times New Roman" w:eastAsia="仿宋" w:cs="Times New Roman"/>
          <w:color w:val="auto"/>
          <w:sz w:val="30"/>
          <w:szCs w:val="30"/>
        </w:rPr>
        <w:t>5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级以上科研论文</w:t>
      </w:r>
      <w:r>
        <w:rPr>
          <w:rFonts w:ascii="Times New Roman" w:hAnsi="Times New Roman" w:eastAsia="仿宋" w:cs="Times New Roman"/>
          <w:color w:val="auto"/>
          <w:sz w:val="30"/>
          <w:szCs w:val="30"/>
        </w:rPr>
        <w:t>3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篇；</w:t>
      </w:r>
    </w:p>
    <w:p>
      <w:pPr>
        <w:snapToGrid w:val="0"/>
        <w:spacing w:line="360" w:lineRule="auto"/>
        <w:ind w:firstLine="600" w:firstLineChars="200"/>
        <w:rPr>
          <w:rFonts w:ascii="Times New Roman" w:hAnsi="Times New Roman" w:eastAsia="仿宋" w:cs="Times New Roman"/>
          <w:color w:val="auto"/>
          <w:sz w:val="30"/>
          <w:szCs w:val="30"/>
        </w:rPr>
      </w:pPr>
      <w:r>
        <w:rPr>
          <w:rFonts w:ascii="Times New Roman" w:hAnsi="Times New Roman" w:eastAsia="仿宋" w:cs="Times New Roman"/>
          <w:color w:val="auto"/>
          <w:sz w:val="30"/>
          <w:szCs w:val="30"/>
        </w:rPr>
        <w:t>C.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获</w:t>
      </w:r>
      <w:r>
        <w:rPr>
          <w:rFonts w:ascii="Times New Roman" w:hAnsi="Times New Roman" w:eastAsia="仿宋" w:cs="Times New Roman"/>
          <w:color w:val="auto"/>
          <w:sz w:val="30"/>
          <w:szCs w:val="30"/>
        </w:rPr>
        <w:t>3</w:t>
      </w:r>
      <w:del w:id="12" w:author="李晓莉" w:date="2023-05-10T15:47:34Z">
        <w:r>
          <w:rPr>
            <w:rFonts w:ascii="Times New Roman" w:hAnsi="仿宋" w:eastAsia="仿宋" w:cs="Times New Roman"/>
            <w:color w:val="auto"/>
            <w:sz w:val="30"/>
            <w:szCs w:val="30"/>
          </w:rPr>
          <w:delText>类</w:delText>
        </w:r>
      </w:del>
      <w:ins w:id="13" w:author="李晓莉" w:date="2023-05-10T15:47:34Z">
        <w:r>
          <w:rPr>
            <w:rFonts w:hint="eastAsia" w:ascii="Times New Roman" w:hAnsi="仿宋" w:eastAsia="仿宋" w:cs="Times New Roman"/>
            <w:color w:val="auto"/>
            <w:sz w:val="30"/>
            <w:szCs w:val="30"/>
            <w:lang w:eastAsia="zh-CN"/>
          </w:rPr>
          <w:t>级</w:t>
        </w:r>
      </w:ins>
      <w:r>
        <w:rPr>
          <w:rFonts w:ascii="Times New Roman" w:hAnsi="仿宋" w:eastAsia="仿宋" w:cs="Times New Roman"/>
          <w:color w:val="auto"/>
          <w:sz w:val="30"/>
          <w:szCs w:val="30"/>
        </w:rPr>
        <w:t>科研奖励</w:t>
      </w:r>
      <w:r>
        <w:rPr>
          <w:rFonts w:ascii="Times New Roman" w:hAnsi="Times New Roman" w:eastAsia="仿宋" w:cs="Times New Roman"/>
          <w:color w:val="auto"/>
          <w:sz w:val="30"/>
          <w:szCs w:val="30"/>
        </w:rPr>
        <w:t>1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项及以上，且排名前三；或</w:t>
      </w:r>
      <w:r>
        <w:rPr>
          <w:rFonts w:ascii="Times New Roman" w:hAnsi="Times New Roman" w:eastAsia="仿宋" w:cs="Times New Roman"/>
          <w:color w:val="auto"/>
          <w:sz w:val="30"/>
          <w:szCs w:val="30"/>
        </w:rPr>
        <w:t>4</w:t>
      </w:r>
      <w:del w:id="14" w:author="李晓莉" w:date="2023-05-10T15:47:40Z">
        <w:r>
          <w:rPr>
            <w:rFonts w:ascii="Times New Roman" w:hAnsi="仿宋" w:eastAsia="仿宋" w:cs="Times New Roman"/>
            <w:color w:val="auto"/>
            <w:sz w:val="30"/>
            <w:szCs w:val="30"/>
          </w:rPr>
          <w:delText>类</w:delText>
        </w:r>
      </w:del>
      <w:ins w:id="15" w:author="李晓莉" w:date="2023-05-10T15:47:40Z">
        <w:r>
          <w:rPr>
            <w:rFonts w:hint="eastAsia" w:ascii="Times New Roman" w:hAnsi="仿宋" w:eastAsia="仿宋" w:cs="Times New Roman"/>
            <w:color w:val="auto"/>
            <w:sz w:val="30"/>
            <w:szCs w:val="30"/>
            <w:lang w:eastAsia="zh-CN"/>
          </w:rPr>
          <w:t>级</w:t>
        </w:r>
      </w:ins>
      <w:r>
        <w:rPr>
          <w:rFonts w:ascii="Times New Roman" w:hAnsi="仿宋" w:eastAsia="仿宋" w:cs="Times New Roman"/>
          <w:color w:val="auto"/>
          <w:sz w:val="30"/>
          <w:szCs w:val="30"/>
        </w:rPr>
        <w:t>科研奖励</w:t>
      </w:r>
      <w:r>
        <w:rPr>
          <w:rFonts w:ascii="Times New Roman" w:hAnsi="Times New Roman" w:eastAsia="仿宋" w:cs="Times New Roman"/>
          <w:color w:val="auto"/>
          <w:sz w:val="30"/>
          <w:szCs w:val="30"/>
        </w:rPr>
        <w:t>1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项，且排名第一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。</w:t>
      </w:r>
    </w:p>
    <w:p>
      <w:pPr>
        <w:snapToGrid w:val="0"/>
        <w:spacing w:line="360" w:lineRule="auto"/>
        <w:ind w:firstLine="602" w:firstLineChars="200"/>
        <w:rPr>
          <w:rFonts w:hint="eastAsia" w:ascii="Times New Roman" w:hAnsi="仿宋" w:eastAsia="仿宋" w:cs="Times New Roman"/>
          <w:color w:val="auto"/>
          <w:sz w:val="30"/>
          <w:szCs w:val="30"/>
        </w:rPr>
      </w:pP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②杰出青年科研项目科研</w:t>
      </w:r>
      <w:r>
        <w:rPr>
          <w:rFonts w:hint="eastAsia" w:ascii="Times New Roman" w:hAnsi="仿宋" w:eastAsia="仿宋" w:cs="Times New Roman"/>
          <w:b/>
          <w:bCs/>
          <w:color w:val="auto"/>
          <w:sz w:val="30"/>
          <w:szCs w:val="30"/>
          <w:lang w:eastAsia="zh-CN"/>
        </w:rPr>
        <w:t>分值</w:t>
      </w: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考核：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未达到直接通过结题条件的，进行科研分值考核，仅考核团队排名前三人员（含负责人）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。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完成任务书目标，且杰青项目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负责人不少于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3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0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科研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分值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/年，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被考核成员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中具有正高级职称的人员不低于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15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科研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分值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/年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、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具有副高级职称的人员不低于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10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科研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分值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/年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、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其他人员不低于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5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科研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分值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/年。团队整体年均考核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分值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按照如下方式计算：年均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分值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=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3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0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+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15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*正高级人数+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10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*副高级人数+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5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*其他人员人数。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分值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计算办法参照附录。</w:t>
      </w:r>
    </w:p>
    <w:p>
      <w:pPr>
        <w:snapToGrid w:val="0"/>
        <w:spacing w:line="360" w:lineRule="auto"/>
        <w:ind w:firstLine="600" w:firstLineChars="200"/>
        <w:rPr>
          <w:rFonts w:ascii="Times New Roman" w:hAnsi="Times New Roman" w:eastAsia="仿宋" w:cs="Times New Roman"/>
          <w:color w:val="auto"/>
          <w:sz w:val="30"/>
          <w:szCs w:val="30"/>
        </w:rPr>
      </w:pP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备注：其中正高级、副高级和其他人员人数为去除团队负责人以外的人数。</w:t>
      </w:r>
    </w:p>
    <w:p>
      <w:pPr>
        <w:snapToGrid w:val="0"/>
        <w:spacing w:line="360" w:lineRule="auto"/>
        <w:ind w:firstLine="600" w:firstLineChars="200"/>
        <w:rPr>
          <w:rFonts w:ascii="Times New Roman" w:hAnsi="仿宋" w:eastAsia="仿宋" w:cs="Times New Roman"/>
          <w:color w:val="auto"/>
          <w:sz w:val="30"/>
          <w:szCs w:val="30"/>
        </w:rPr>
      </w:pPr>
    </w:p>
    <w:p>
      <w:pPr>
        <w:snapToGrid w:val="0"/>
        <w:spacing w:line="360" w:lineRule="auto"/>
        <w:ind w:firstLine="602" w:firstLineChars="200"/>
        <w:outlineLvl w:val="1"/>
        <w:rPr>
          <w:rFonts w:ascii="Times New Roman" w:hAnsi="Times New Roman" w:eastAsia="仿宋" w:cs="Times New Roman"/>
          <w:b/>
          <w:bCs/>
          <w:color w:val="auto"/>
          <w:sz w:val="30"/>
          <w:szCs w:val="30"/>
          <w:shd w:val="clear" w:color="auto" w:fill="FFFFFF"/>
        </w:rPr>
      </w:pPr>
      <w:bookmarkStart w:id="6" w:name="_Toc112035579"/>
      <w:r>
        <w:rPr>
          <w:rFonts w:ascii="Times New Roman" w:hAnsi="Times New Roman" w:eastAsia="仿宋" w:cs="Times New Roman"/>
          <w:b/>
          <w:bCs/>
          <w:color w:val="auto"/>
          <w:sz w:val="30"/>
          <w:szCs w:val="30"/>
          <w:shd w:val="clear" w:color="auto" w:fill="FFFFFF"/>
        </w:rPr>
        <w:t>3.</w:t>
      </w:r>
      <w:r>
        <w:rPr>
          <w:rFonts w:ascii="Times New Roman" w:hAnsi="仿宋" w:eastAsia="仿宋" w:cs="Times New Roman"/>
          <w:b/>
          <w:bCs/>
          <w:color w:val="auto"/>
          <w:sz w:val="30"/>
          <w:szCs w:val="30"/>
          <w:shd w:val="clear" w:color="auto" w:fill="FFFFFF"/>
        </w:rPr>
        <w:t>安徽省高校优秀青年科研项目</w:t>
      </w:r>
      <w:bookmarkEnd w:id="6"/>
    </w:p>
    <w:p>
      <w:pPr>
        <w:snapToGrid w:val="0"/>
        <w:spacing w:after="120" w:line="360" w:lineRule="auto"/>
        <w:ind w:firstLine="480" w:firstLineChars="200"/>
        <w:rPr>
          <w:rFonts w:ascii="Times New Roman" w:hAnsi="Times New Roman" w:eastAsia="仿宋" w:cs="Times New Roman"/>
          <w:color w:val="auto"/>
          <w:sz w:val="24"/>
          <w:szCs w:val="24"/>
          <w:shd w:val="clear" w:color="auto" w:fill="FFFFFF"/>
        </w:rPr>
      </w:pPr>
      <w:r>
        <w:rPr>
          <w:rFonts w:ascii="Times New Roman" w:hAnsi="仿宋" w:eastAsia="仿宋" w:cs="Times New Roman"/>
          <w:color w:val="auto"/>
          <w:sz w:val="24"/>
          <w:szCs w:val="24"/>
          <w:shd w:val="clear" w:color="auto" w:fill="FFFFFF"/>
        </w:rPr>
        <w:t>说明：旨在引导高校充分重视人才梯队、人才库建设，在前沿领域、重点方向、学科交叉等方面重点布局，为提升我省自主创新能力提供知识基础、人才储备和发展动力。通过持续扶持，未来有希望获批国家优秀青年科学基金项目。</w:t>
      </w:r>
    </w:p>
    <w:p>
      <w:pPr>
        <w:snapToGrid w:val="0"/>
        <w:spacing w:line="360" w:lineRule="auto"/>
        <w:ind w:firstLine="602" w:firstLineChars="200"/>
        <w:rPr>
          <w:rFonts w:ascii="Times New Roman" w:hAnsi="Times New Roman" w:eastAsia="仿宋" w:cs="Times New Roman"/>
          <w:color w:val="auto"/>
          <w:sz w:val="30"/>
          <w:szCs w:val="30"/>
        </w:rPr>
      </w:pP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（</w:t>
      </w:r>
      <w:r>
        <w:rPr>
          <w:rFonts w:ascii="Times New Roman" w:hAnsi="Times New Roman" w:eastAsia="仿宋" w:cs="Times New Roman"/>
          <w:b/>
          <w:bCs/>
          <w:color w:val="auto"/>
          <w:sz w:val="30"/>
          <w:szCs w:val="30"/>
        </w:rPr>
        <w:t>1</w:t>
      </w: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）拟立项数：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6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项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左右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。</w:t>
      </w:r>
    </w:p>
    <w:p>
      <w:pPr>
        <w:snapToGrid w:val="0"/>
        <w:spacing w:line="360" w:lineRule="auto"/>
        <w:ind w:firstLine="602" w:firstLineChars="200"/>
        <w:rPr>
          <w:rFonts w:ascii="Times New Roman" w:hAnsi="Times New Roman" w:eastAsia="仿宋" w:cs="Times New Roman"/>
          <w:color w:val="auto"/>
          <w:sz w:val="30"/>
          <w:szCs w:val="30"/>
        </w:rPr>
      </w:pP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（</w:t>
      </w:r>
      <w:r>
        <w:rPr>
          <w:rFonts w:ascii="Times New Roman" w:hAnsi="Times New Roman" w:eastAsia="仿宋" w:cs="Times New Roman"/>
          <w:b/>
          <w:bCs/>
          <w:color w:val="auto"/>
          <w:sz w:val="30"/>
          <w:szCs w:val="30"/>
        </w:rPr>
        <w:t>2</w:t>
      </w: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）建设周期：</w:t>
      </w:r>
      <w:r>
        <w:rPr>
          <w:rFonts w:hint="eastAsia" w:ascii="Times New Roman" w:hAnsi="仿宋" w:eastAsia="仿宋" w:cs="Times New Roman"/>
          <w:b w:val="0"/>
          <w:bCs w:val="0"/>
          <w:color w:val="auto"/>
          <w:sz w:val="30"/>
          <w:szCs w:val="30"/>
        </w:rPr>
        <w:t>项目研究期限为3年，确有必要可延长至4年。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达到结题要求的可提前结题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。</w:t>
      </w:r>
    </w:p>
    <w:p>
      <w:pPr>
        <w:snapToGrid w:val="0"/>
        <w:spacing w:line="360" w:lineRule="auto"/>
        <w:ind w:firstLine="602" w:firstLineChars="200"/>
        <w:rPr>
          <w:rFonts w:ascii="Times New Roman" w:hAnsi="Times New Roman" w:eastAsia="仿宋" w:cs="Times New Roman"/>
          <w:color w:val="auto"/>
          <w:sz w:val="30"/>
          <w:szCs w:val="30"/>
        </w:rPr>
      </w:pP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（</w:t>
      </w:r>
      <w:r>
        <w:rPr>
          <w:rFonts w:ascii="Times New Roman" w:hAnsi="Times New Roman" w:eastAsia="仿宋" w:cs="Times New Roman"/>
          <w:b/>
          <w:bCs/>
          <w:color w:val="auto"/>
          <w:sz w:val="30"/>
          <w:szCs w:val="30"/>
        </w:rPr>
        <w:t>3</w:t>
      </w: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）资助经费：</w:t>
      </w:r>
      <w:r>
        <w:rPr>
          <w:rFonts w:hint="eastAsia" w:ascii="Times New Roman" w:hAnsi="Times New Roman" w:eastAsia="仿宋" w:cs="Times New Roman"/>
          <w:color w:val="auto"/>
          <w:sz w:val="30"/>
          <w:szCs w:val="30"/>
          <w:lang w:val="en-US" w:eastAsia="zh-CN"/>
        </w:rPr>
        <w:t>5</w:t>
      </w:r>
      <w:r>
        <w:rPr>
          <w:rFonts w:ascii="Times New Roman" w:hAnsi="Times New Roman" w:eastAsia="仿宋" w:cs="Times New Roman"/>
          <w:color w:val="auto"/>
          <w:sz w:val="30"/>
          <w:szCs w:val="30"/>
        </w:rPr>
        <w:t>0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万元</w:t>
      </w:r>
      <w:r>
        <w:rPr>
          <w:rFonts w:ascii="Times New Roman" w:hAnsi="Times New Roman" w:eastAsia="仿宋" w:cs="Times New Roman"/>
          <w:color w:val="auto"/>
          <w:sz w:val="30"/>
          <w:szCs w:val="30"/>
        </w:rPr>
        <w:t>/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项，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由学校和所在学科按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1:1比例统筹。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分两次拨付，即项目立项开始实施时和中期绩效考核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合格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时分别按</w:t>
      </w:r>
      <w:r>
        <w:rPr>
          <w:rFonts w:ascii="Times New Roman" w:hAnsi="Times New Roman" w:eastAsia="仿宋" w:cs="Times New Roman"/>
          <w:color w:val="auto"/>
          <w:sz w:val="30"/>
          <w:szCs w:val="30"/>
        </w:rPr>
        <w:t>50%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和</w:t>
      </w:r>
      <w:r>
        <w:rPr>
          <w:rFonts w:ascii="Times New Roman" w:hAnsi="Times New Roman" w:eastAsia="仿宋" w:cs="Times New Roman"/>
          <w:color w:val="auto"/>
          <w:sz w:val="30"/>
          <w:szCs w:val="30"/>
        </w:rPr>
        <w:t>50%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进行拨付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。</w:t>
      </w:r>
    </w:p>
    <w:p>
      <w:pPr>
        <w:snapToGrid w:val="0"/>
        <w:spacing w:line="360" w:lineRule="auto"/>
        <w:ind w:firstLine="602" w:firstLineChars="200"/>
        <w:rPr>
          <w:rFonts w:hint="eastAsia" w:ascii="Times New Roman" w:hAnsi="仿宋" w:eastAsia="仿宋" w:cs="Times New Roman"/>
          <w:color w:val="auto"/>
          <w:sz w:val="30"/>
          <w:szCs w:val="30"/>
        </w:rPr>
      </w:pP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（</w:t>
      </w:r>
      <w:r>
        <w:rPr>
          <w:rFonts w:hint="eastAsia" w:ascii="Times New Roman" w:hAnsi="仿宋" w:eastAsia="仿宋" w:cs="Times New Roman"/>
          <w:b/>
          <w:bCs/>
          <w:color w:val="auto"/>
          <w:sz w:val="30"/>
          <w:szCs w:val="30"/>
          <w:lang w:val="en-US" w:eastAsia="zh-CN"/>
        </w:rPr>
        <w:t>4</w:t>
      </w: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）</w:t>
      </w:r>
      <w:r>
        <w:rPr>
          <w:rFonts w:hint="eastAsia" w:ascii="Times New Roman" w:hAnsi="仿宋" w:eastAsia="仿宋" w:cs="Times New Roman"/>
          <w:b/>
          <w:bCs/>
          <w:color w:val="auto"/>
          <w:sz w:val="30"/>
          <w:szCs w:val="30"/>
          <w:lang w:eastAsia="zh-CN"/>
        </w:rPr>
        <w:t>申报要求</w:t>
      </w: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：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满足指南要求的基础上，</w:t>
      </w:r>
      <w:r>
        <w:rPr>
          <w:rFonts w:hint="eastAsia" w:ascii="Times New Roman" w:hAnsi="仿宋" w:eastAsia="仿宋" w:cs="Times New Roman"/>
          <w:b/>
          <w:bCs/>
          <w:color w:val="auto"/>
          <w:sz w:val="30"/>
          <w:szCs w:val="30"/>
        </w:rPr>
        <w:t>各学院限申报1项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。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u w:val="single"/>
        </w:rPr>
        <w:t>曾获安徽省杰青、优青的不重复申报。</w:t>
      </w:r>
    </w:p>
    <w:p>
      <w:pPr>
        <w:snapToGrid w:val="0"/>
        <w:spacing w:line="360" w:lineRule="auto"/>
        <w:ind w:firstLine="602" w:firstLineChars="200"/>
        <w:rPr>
          <w:rFonts w:hint="eastAsia" w:ascii="Times New Roman" w:hAnsi="仿宋" w:eastAsia="仿宋" w:cs="Times New Roman"/>
          <w:color w:val="auto"/>
          <w:sz w:val="30"/>
          <w:szCs w:val="30"/>
        </w:rPr>
      </w:pP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（</w:t>
      </w:r>
      <w:r>
        <w:rPr>
          <w:rFonts w:ascii="Times New Roman" w:hAnsi="Times New Roman" w:eastAsia="仿宋" w:cs="Times New Roman"/>
          <w:b/>
          <w:bCs/>
          <w:color w:val="auto"/>
          <w:sz w:val="30"/>
          <w:szCs w:val="30"/>
        </w:rPr>
        <w:t>5</w:t>
      </w: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）中期考核：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一般为项目执行第二年年末，以两年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分值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折算进行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绩效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考核，考核合格的，拨付剩余经费；考核不合格的，暂缓后续经费资助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。</w:t>
      </w:r>
    </w:p>
    <w:p>
      <w:pPr>
        <w:snapToGrid w:val="0"/>
        <w:spacing w:line="360" w:lineRule="auto"/>
        <w:ind w:firstLine="602" w:firstLineChars="200"/>
        <w:rPr>
          <w:rFonts w:hint="eastAsia" w:ascii="Times New Roman" w:hAnsi="仿宋" w:eastAsia="仿宋" w:cs="Times New Roman"/>
          <w:color w:val="auto"/>
          <w:sz w:val="30"/>
          <w:szCs w:val="30"/>
        </w:rPr>
      </w:pP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（</w:t>
      </w:r>
      <w:r>
        <w:rPr>
          <w:rFonts w:hint="eastAsia" w:ascii="Times New Roman" w:hAnsi="Times New Roman" w:eastAsia="仿宋" w:cs="Times New Roman"/>
          <w:b/>
          <w:bCs/>
          <w:color w:val="auto"/>
          <w:sz w:val="30"/>
          <w:szCs w:val="30"/>
          <w:lang w:val="en-US" w:eastAsia="zh-CN"/>
        </w:rPr>
        <w:t>6</w:t>
      </w: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）绩效目标考核：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优青项目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的绩效考核目标根据团队的人员构成和研究期限确定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，仅考核团队排名前三人员（含负责人），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具体为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：优青项目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负责人不少于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2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0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科研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分值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/年，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被考核成员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中具有正高级职称的人员不低于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10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科研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分值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/年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、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具有副高级职称的人员不低于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5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科研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分值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/年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、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其他人员不低于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3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科研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分值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/年。团队整体年均考核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分值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按照如下方式计算：年均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分值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=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2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0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+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10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*正高级人数+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5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*副高级人数+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3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*其他人员人数。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分值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计算办法参照附录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。</w:t>
      </w:r>
    </w:p>
    <w:p>
      <w:pPr>
        <w:snapToGrid w:val="0"/>
        <w:spacing w:line="360" w:lineRule="auto"/>
        <w:ind w:firstLine="602" w:firstLineChars="200"/>
        <w:rPr>
          <w:rFonts w:ascii="Times New Roman" w:hAnsi="Times New Roman" w:eastAsia="仿宋" w:cs="Times New Roman"/>
          <w:b/>
          <w:bCs/>
          <w:color w:val="auto"/>
          <w:sz w:val="30"/>
          <w:szCs w:val="30"/>
        </w:rPr>
      </w:pP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（</w:t>
      </w:r>
      <w:r>
        <w:rPr>
          <w:rFonts w:hint="eastAsia" w:ascii="Times New Roman" w:hAnsi="Times New Roman" w:eastAsia="仿宋" w:cs="Times New Roman"/>
          <w:b/>
          <w:bCs/>
          <w:color w:val="auto"/>
          <w:sz w:val="30"/>
          <w:szCs w:val="30"/>
          <w:lang w:val="en-US" w:eastAsia="zh-CN"/>
        </w:rPr>
        <w:t>7</w:t>
      </w: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）结题条件：</w:t>
      </w:r>
    </w:p>
    <w:p>
      <w:pPr>
        <w:snapToGrid w:val="0"/>
        <w:spacing w:line="360" w:lineRule="auto"/>
        <w:ind w:firstLine="602" w:firstLineChars="200"/>
        <w:rPr>
          <w:rFonts w:ascii="Times New Roman" w:hAnsi="Times New Roman" w:eastAsia="仿宋" w:cs="Times New Roman"/>
          <w:color w:val="auto"/>
          <w:sz w:val="30"/>
          <w:szCs w:val="30"/>
        </w:rPr>
      </w:pP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①优秀青年科研项目在研期间满足以下条件之一可直接通过结题</w:t>
      </w:r>
      <w:ins w:id="16" w:author="李晓莉" w:date="2023-05-10T15:47:54Z">
        <w:r>
          <w:rPr>
            <w:rFonts w:hint="eastAsia" w:ascii="Times New Roman" w:hAnsi="仿宋" w:eastAsia="仿宋" w:cs="Times New Roman"/>
            <w:b/>
            <w:bCs/>
            <w:color w:val="auto"/>
            <w:sz w:val="30"/>
            <w:szCs w:val="30"/>
            <w:lang w:eastAsia="zh-CN"/>
          </w:rPr>
          <w:t>（各级科研项目、论文、奖项具体类别详见附表</w:t>
        </w:r>
      </w:ins>
      <w:ins w:id="17" w:author="李晓莉" w:date="2023-05-10T15:47:54Z">
        <w:r>
          <w:rPr>
            <w:rFonts w:hint="eastAsia" w:ascii="Times New Roman" w:hAnsi="仿宋" w:eastAsia="仿宋" w:cs="Times New Roman"/>
            <w:b/>
            <w:bCs/>
            <w:color w:val="auto"/>
            <w:sz w:val="30"/>
            <w:szCs w:val="30"/>
            <w:lang w:val="en-US" w:eastAsia="zh-CN"/>
          </w:rPr>
          <w:t>1、附表2、附表3</w:t>
        </w:r>
      </w:ins>
      <w:ins w:id="18" w:author="李晓莉" w:date="2023-05-10T15:47:54Z">
        <w:r>
          <w:rPr>
            <w:rFonts w:hint="eastAsia" w:ascii="Times New Roman" w:hAnsi="仿宋" w:eastAsia="仿宋" w:cs="Times New Roman"/>
            <w:b/>
            <w:bCs/>
            <w:color w:val="auto"/>
            <w:sz w:val="30"/>
            <w:szCs w:val="30"/>
            <w:lang w:eastAsia="zh-CN"/>
          </w:rPr>
          <w:t>）</w:t>
        </w:r>
      </w:ins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：</w:t>
      </w:r>
    </w:p>
    <w:p>
      <w:pPr>
        <w:snapToGrid w:val="0"/>
        <w:spacing w:line="360" w:lineRule="auto"/>
        <w:ind w:firstLine="600" w:firstLineChars="200"/>
        <w:rPr>
          <w:rFonts w:ascii="Times New Roman" w:hAnsi="Times New Roman" w:eastAsia="仿宋" w:cs="Times New Roman"/>
          <w:color w:val="auto"/>
          <w:sz w:val="30"/>
          <w:szCs w:val="30"/>
        </w:rPr>
      </w:pPr>
      <w:r>
        <w:rPr>
          <w:rFonts w:ascii="Times New Roman" w:hAnsi="Times New Roman" w:eastAsia="仿宋" w:cs="Times New Roman"/>
          <w:color w:val="auto"/>
          <w:sz w:val="30"/>
          <w:szCs w:val="30"/>
        </w:rPr>
        <w:t>A.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获国家优秀青年科学基金项目资助；</w:t>
      </w:r>
    </w:p>
    <w:p>
      <w:pPr>
        <w:snapToGrid w:val="0"/>
        <w:spacing w:line="360" w:lineRule="auto"/>
        <w:ind w:firstLine="600" w:firstLineChars="200"/>
        <w:rPr>
          <w:rFonts w:ascii="Times New Roman" w:hAnsi="Times New Roman" w:eastAsia="仿宋" w:cs="Times New Roman"/>
          <w:color w:val="auto"/>
          <w:sz w:val="30"/>
          <w:szCs w:val="30"/>
        </w:rPr>
      </w:pPr>
      <w:r>
        <w:rPr>
          <w:rFonts w:ascii="Times New Roman" w:hAnsi="Times New Roman" w:eastAsia="仿宋" w:cs="Times New Roman"/>
          <w:color w:val="auto"/>
          <w:sz w:val="30"/>
          <w:szCs w:val="30"/>
        </w:rPr>
        <w:t>B.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获</w:t>
      </w:r>
      <w:r>
        <w:rPr>
          <w:rFonts w:ascii="Times New Roman" w:hAnsi="Times New Roman" w:eastAsia="仿宋" w:cs="Times New Roman"/>
          <w:color w:val="auto"/>
          <w:sz w:val="30"/>
          <w:szCs w:val="30"/>
        </w:rPr>
        <w:t>3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级科研项目</w:t>
      </w:r>
      <w:r>
        <w:rPr>
          <w:rFonts w:ascii="Times New Roman" w:hAnsi="Times New Roman" w:eastAsia="仿宋" w:cs="Times New Roman"/>
          <w:color w:val="auto"/>
          <w:sz w:val="30"/>
          <w:szCs w:val="30"/>
        </w:rPr>
        <w:t>1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项，且发表</w:t>
      </w:r>
      <w:r>
        <w:rPr>
          <w:rFonts w:ascii="Times New Roman" w:hAnsi="Times New Roman" w:eastAsia="仿宋" w:cs="Times New Roman"/>
          <w:color w:val="auto"/>
          <w:sz w:val="30"/>
          <w:szCs w:val="30"/>
        </w:rPr>
        <w:t>5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级以上科研论文</w:t>
      </w:r>
      <w:r>
        <w:rPr>
          <w:rFonts w:ascii="Times New Roman" w:hAnsi="Times New Roman" w:eastAsia="仿宋" w:cs="Times New Roman"/>
          <w:color w:val="auto"/>
          <w:sz w:val="30"/>
          <w:szCs w:val="30"/>
        </w:rPr>
        <w:t>1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篇；</w:t>
      </w:r>
    </w:p>
    <w:p>
      <w:pPr>
        <w:snapToGrid w:val="0"/>
        <w:spacing w:line="360" w:lineRule="auto"/>
        <w:ind w:firstLine="600" w:firstLineChars="200"/>
        <w:rPr>
          <w:rFonts w:ascii="Times New Roman" w:hAnsi="Times New Roman" w:eastAsia="仿宋" w:cs="Times New Roman"/>
          <w:color w:val="auto"/>
          <w:sz w:val="30"/>
          <w:szCs w:val="30"/>
        </w:rPr>
      </w:pPr>
      <w:r>
        <w:rPr>
          <w:rFonts w:ascii="Times New Roman" w:hAnsi="Times New Roman" w:eastAsia="仿宋" w:cs="Times New Roman"/>
          <w:color w:val="auto"/>
          <w:sz w:val="30"/>
          <w:szCs w:val="30"/>
        </w:rPr>
        <w:t>C.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获</w:t>
      </w:r>
      <w:r>
        <w:rPr>
          <w:rFonts w:ascii="Times New Roman" w:hAnsi="Times New Roman" w:eastAsia="仿宋" w:cs="Times New Roman"/>
          <w:color w:val="auto"/>
          <w:sz w:val="30"/>
          <w:szCs w:val="30"/>
        </w:rPr>
        <w:t>3</w:t>
      </w:r>
      <w:del w:id="19" w:author="李晓莉" w:date="2023-05-10T15:47:59Z">
        <w:r>
          <w:rPr>
            <w:rFonts w:ascii="Times New Roman" w:hAnsi="仿宋" w:eastAsia="仿宋" w:cs="Times New Roman"/>
            <w:color w:val="auto"/>
            <w:sz w:val="30"/>
            <w:szCs w:val="30"/>
          </w:rPr>
          <w:delText>类</w:delText>
        </w:r>
      </w:del>
      <w:ins w:id="20" w:author="李晓莉" w:date="2023-05-10T15:47:59Z">
        <w:r>
          <w:rPr>
            <w:rFonts w:hint="eastAsia" w:ascii="Times New Roman" w:hAnsi="仿宋" w:eastAsia="仿宋" w:cs="Times New Roman"/>
            <w:color w:val="auto"/>
            <w:sz w:val="30"/>
            <w:szCs w:val="30"/>
            <w:lang w:eastAsia="zh-CN"/>
          </w:rPr>
          <w:t>级</w:t>
        </w:r>
      </w:ins>
      <w:r>
        <w:rPr>
          <w:rFonts w:ascii="Times New Roman" w:hAnsi="仿宋" w:eastAsia="仿宋" w:cs="Times New Roman"/>
          <w:color w:val="auto"/>
          <w:sz w:val="30"/>
          <w:szCs w:val="30"/>
        </w:rPr>
        <w:t>科研奖励</w:t>
      </w:r>
      <w:r>
        <w:rPr>
          <w:rFonts w:ascii="Times New Roman" w:hAnsi="Times New Roman" w:eastAsia="仿宋" w:cs="Times New Roman"/>
          <w:color w:val="auto"/>
          <w:sz w:val="30"/>
          <w:szCs w:val="30"/>
        </w:rPr>
        <w:t>1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项及以上，且排名前四；或</w:t>
      </w:r>
      <w:r>
        <w:rPr>
          <w:rFonts w:ascii="Times New Roman" w:hAnsi="Times New Roman" w:eastAsia="仿宋" w:cs="Times New Roman"/>
          <w:color w:val="auto"/>
          <w:sz w:val="30"/>
          <w:szCs w:val="30"/>
        </w:rPr>
        <w:t>4</w:t>
      </w:r>
      <w:del w:id="21" w:author="李晓莉" w:date="2023-05-10T15:48:02Z">
        <w:r>
          <w:rPr>
            <w:rFonts w:ascii="Times New Roman" w:hAnsi="仿宋" w:eastAsia="仿宋" w:cs="Times New Roman"/>
            <w:color w:val="auto"/>
            <w:sz w:val="30"/>
            <w:szCs w:val="30"/>
          </w:rPr>
          <w:delText>类</w:delText>
        </w:r>
      </w:del>
      <w:ins w:id="22" w:author="李晓莉" w:date="2023-05-10T15:48:02Z">
        <w:r>
          <w:rPr>
            <w:rFonts w:hint="eastAsia" w:ascii="Times New Roman" w:hAnsi="仿宋" w:eastAsia="仿宋" w:cs="Times New Roman"/>
            <w:color w:val="auto"/>
            <w:sz w:val="30"/>
            <w:szCs w:val="30"/>
            <w:lang w:eastAsia="zh-CN"/>
          </w:rPr>
          <w:t>级</w:t>
        </w:r>
      </w:ins>
      <w:r>
        <w:rPr>
          <w:rFonts w:ascii="Times New Roman" w:hAnsi="仿宋" w:eastAsia="仿宋" w:cs="Times New Roman"/>
          <w:color w:val="auto"/>
          <w:sz w:val="30"/>
          <w:szCs w:val="30"/>
        </w:rPr>
        <w:t>科研奖励一项，且排名前二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。</w:t>
      </w:r>
    </w:p>
    <w:p>
      <w:pPr>
        <w:snapToGrid w:val="0"/>
        <w:spacing w:line="360" w:lineRule="auto"/>
        <w:ind w:firstLine="602" w:firstLineChars="200"/>
        <w:rPr>
          <w:rFonts w:hint="eastAsia" w:ascii="Times New Roman" w:hAnsi="仿宋" w:eastAsia="仿宋" w:cs="Times New Roman"/>
          <w:color w:val="auto"/>
          <w:sz w:val="30"/>
          <w:szCs w:val="30"/>
        </w:rPr>
      </w:pP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②</w:t>
      </w:r>
      <w:r>
        <w:rPr>
          <w:rFonts w:hint="eastAsia" w:ascii="Times New Roman" w:hAnsi="仿宋" w:eastAsia="仿宋" w:cs="Times New Roman"/>
          <w:b/>
          <w:bCs/>
          <w:color w:val="auto"/>
          <w:sz w:val="30"/>
          <w:szCs w:val="30"/>
          <w:lang w:eastAsia="zh-CN"/>
        </w:rPr>
        <w:t>优秀</w:t>
      </w: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青年科研项目科研</w:t>
      </w:r>
      <w:r>
        <w:rPr>
          <w:rFonts w:hint="eastAsia" w:ascii="Times New Roman" w:hAnsi="仿宋" w:eastAsia="仿宋" w:cs="Times New Roman"/>
          <w:b/>
          <w:bCs/>
          <w:color w:val="auto"/>
          <w:sz w:val="30"/>
          <w:szCs w:val="30"/>
          <w:lang w:eastAsia="zh-CN"/>
        </w:rPr>
        <w:t>分值</w:t>
      </w: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考核：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未达到直接通过结题条件的，进行科研分值考核，仅考核团队排名前三人员（含负责人）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。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完成任务书目标，且优青项目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负责人不少于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2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0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科研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分值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/年，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被考核成员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中具有正高级职称的人员不低于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10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科研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分值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/年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、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具有副高级职称的人员不低于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5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科研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分值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/年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、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其他人员不低于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3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科研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分值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/年。团队整体年均考核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分值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按照如下方式计算：年均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分值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=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2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0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+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10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*正高级人数+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5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*副高级人数+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3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*其他人员人数。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分值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计算办法参照附录。</w:t>
      </w:r>
    </w:p>
    <w:p>
      <w:pPr>
        <w:snapToGrid w:val="0"/>
        <w:spacing w:line="360" w:lineRule="auto"/>
        <w:ind w:firstLine="600" w:firstLineChars="200"/>
        <w:rPr>
          <w:rFonts w:ascii="Times New Roman" w:hAnsi="Times New Roman" w:eastAsia="仿宋" w:cs="Times New Roman"/>
          <w:color w:val="auto"/>
          <w:sz w:val="30"/>
          <w:szCs w:val="30"/>
        </w:rPr>
      </w:pP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备注：其中正高级、副高级和其他人员人数为去除团队负责人以外的人数。</w:t>
      </w:r>
    </w:p>
    <w:p>
      <w:pPr>
        <w:snapToGrid w:val="0"/>
        <w:spacing w:line="360" w:lineRule="auto"/>
        <w:ind w:firstLine="600" w:firstLineChars="200"/>
        <w:rPr>
          <w:rFonts w:ascii="Times New Roman" w:hAnsi="Times New Roman" w:eastAsia="仿宋" w:cs="Times New Roman"/>
          <w:color w:val="auto"/>
          <w:sz w:val="30"/>
          <w:szCs w:val="30"/>
        </w:rPr>
      </w:pPr>
    </w:p>
    <w:p>
      <w:pPr>
        <w:snapToGrid w:val="0"/>
        <w:spacing w:line="360" w:lineRule="auto"/>
        <w:ind w:firstLine="602" w:firstLineChars="200"/>
        <w:outlineLvl w:val="1"/>
        <w:rPr>
          <w:rFonts w:ascii="Times New Roman" w:hAnsi="Times New Roman" w:eastAsia="仿宋" w:cs="Times New Roman"/>
          <w:b/>
          <w:bCs/>
          <w:color w:val="auto"/>
          <w:sz w:val="30"/>
          <w:szCs w:val="30"/>
          <w:shd w:val="clear" w:color="auto" w:fill="FFFFFF"/>
        </w:rPr>
      </w:pPr>
      <w:bookmarkStart w:id="7" w:name="_Toc112035580"/>
      <w:r>
        <w:rPr>
          <w:rFonts w:ascii="Times New Roman" w:hAnsi="Times New Roman" w:eastAsia="仿宋" w:cs="Times New Roman"/>
          <w:b/>
          <w:bCs/>
          <w:color w:val="auto"/>
          <w:sz w:val="30"/>
          <w:szCs w:val="30"/>
          <w:shd w:val="clear" w:color="auto" w:fill="FFFFFF"/>
        </w:rPr>
        <w:t>4.</w:t>
      </w:r>
      <w:r>
        <w:rPr>
          <w:rFonts w:ascii="Times New Roman" w:hAnsi="仿宋" w:eastAsia="仿宋" w:cs="Times New Roman"/>
          <w:b/>
          <w:bCs/>
          <w:color w:val="auto"/>
          <w:sz w:val="30"/>
          <w:szCs w:val="30"/>
          <w:shd w:val="clear" w:color="auto" w:fill="FFFFFF"/>
        </w:rPr>
        <w:t>安徽省高校重点</w:t>
      </w:r>
      <w:r>
        <w:rPr>
          <w:rFonts w:ascii="Times New Roman" w:hAnsi="Times New Roman" w:eastAsia="仿宋" w:cs="Times New Roman"/>
          <w:b/>
          <w:bCs/>
          <w:color w:val="auto"/>
          <w:sz w:val="30"/>
          <w:szCs w:val="30"/>
          <w:shd w:val="clear" w:color="auto" w:fill="FFFFFF"/>
        </w:rPr>
        <w:t>/</w:t>
      </w:r>
      <w:r>
        <w:rPr>
          <w:rFonts w:ascii="Times New Roman" w:hAnsi="仿宋" w:eastAsia="仿宋" w:cs="Times New Roman"/>
          <w:b/>
          <w:bCs/>
          <w:color w:val="auto"/>
          <w:sz w:val="30"/>
          <w:szCs w:val="30"/>
          <w:shd w:val="clear" w:color="auto" w:fill="FFFFFF"/>
        </w:rPr>
        <w:t>重大科研项目</w:t>
      </w:r>
      <w:bookmarkEnd w:id="7"/>
    </w:p>
    <w:p>
      <w:pPr>
        <w:snapToGrid w:val="0"/>
        <w:spacing w:after="120" w:line="360" w:lineRule="auto"/>
        <w:ind w:firstLine="480" w:firstLineChars="200"/>
        <w:rPr>
          <w:rFonts w:ascii="Times New Roman" w:hAnsi="Times New Roman" w:eastAsia="仿宋" w:cs="Times New Roman"/>
          <w:b/>
          <w:bCs/>
          <w:color w:val="auto"/>
          <w:sz w:val="24"/>
          <w:szCs w:val="24"/>
          <w:shd w:val="clear" w:color="auto" w:fill="FFFFFF"/>
        </w:rPr>
      </w:pPr>
      <w:r>
        <w:rPr>
          <w:rFonts w:ascii="Times New Roman" w:hAnsi="仿宋" w:eastAsia="仿宋" w:cs="Times New Roman"/>
          <w:color w:val="auto"/>
          <w:sz w:val="24"/>
          <w:szCs w:val="24"/>
          <w:shd w:val="clear" w:color="auto" w:fill="FFFFFF"/>
        </w:rPr>
        <w:t>说明：旨在以解决重点领域、关键环节和科技前沿需求为目标，聚焦</w:t>
      </w:r>
      <w:r>
        <w:rPr>
          <w:rFonts w:ascii="Times New Roman" w:hAnsi="Times New Roman" w:eastAsia="仿宋" w:cs="Times New Roman"/>
          <w:color w:val="auto"/>
          <w:sz w:val="24"/>
          <w:szCs w:val="24"/>
          <w:shd w:val="clear" w:color="auto" w:fill="FFFFFF"/>
        </w:rPr>
        <w:t>“</w:t>
      </w:r>
      <w:r>
        <w:rPr>
          <w:rFonts w:ascii="Times New Roman" w:hAnsi="仿宋" w:eastAsia="仿宋" w:cs="Times New Roman"/>
          <w:color w:val="auto"/>
          <w:sz w:val="24"/>
          <w:szCs w:val="24"/>
          <w:shd w:val="clear" w:color="auto" w:fill="FFFFFF"/>
        </w:rPr>
        <w:t>四基</w:t>
      </w:r>
      <w:r>
        <w:rPr>
          <w:rFonts w:ascii="Times New Roman" w:hAnsi="Times New Roman" w:eastAsia="仿宋" w:cs="Times New Roman"/>
          <w:color w:val="auto"/>
          <w:sz w:val="24"/>
          <w:szCs w:val="24"/>
          <w:shd w:val="clear" w:color="auto" w:fill="FFFFFF"/>
        </w:rPr>
        <w:t>”</w:t>
      </w:r>
      <w:r>
        <w:rPr>
          <w:rFonts w:ascii="Times New Roman" w:hAnsi="仿宋" w:eastAsia="仿宋" w:cs="Times New Roman"/>
          <w:color w:val="auto"/>
          <w:sz w:val="24"/>
          <w:szCs w:val="24"/>
          <w:shd w:val="clear" w:color="auto" w:fill="FFFFFF"/>
        </w:rPr>
        <w:t>（核心基础零部件、关键基础材料、先进基础工艺和软件、产业技术基础）突破和应用，哲学社会科学领域重大理论与实践问题，社会关注的热点、难点、堵点问题，发挥优势学科专业作用，管理科研工作者开展探索。企业委托开发和科技成果转化项目可以重点列入</w:t>
      </w:r>
      <w:r>
        <w:rPr>
          <w:rFonts w:hint="eastAsia" w:ascii="Times New Roman" w:hAnsi="仿宋" w:eastAsia="仿宋" w:cs="Times New Roman"/>
          <w:color w:val="auto"/>
          <w:sz w:val="24"/>
          <w:szCs w:val="24"/>
          <w:shd w:val="clear" w:color="auto" w:fill="FFFFFF"/>
        </w:rPr>
        <w:t>，</w:t>
      </w:r>
      <w:r>
        <w:rPr>
          <w:rFonts w:hint="eastAsia" w:ascii="Times New Roman" w:hAnsi="仿宋" w:eastAsia="仿宋" w:cs="Times New Roman"/>
          <w:b/>
          <w:bCs/>
          <w:color w:val="auto"/>
          <w:sz w:val="24"/>
          <w:szCs w:val="24"/>
          <w:u w:val="single"/>
          <w:shd w:val="clear" w:color="auto" w:fill="FFFFFF"/>
        </w:rPr>
        <w:t>其中</w:t>
      </w:r>
      <w:r>
        <w:rPr>
          <w:rFonts w:ascii="Times New Roman" w:hAnsi="仿宋" w:eastAsia="仿宋" w:cs="Times New Roman"/>
          <w:b/>
          <w:bCs/>
          <w:color w:val="auto"/>
          <w:sz w:val="24"/>
          <w:szCs w:val="24"/>
          <w:u w:val="single"/>
          <w:shd w:val="clear" w:color="auto" w:fill="FFFFFF"/>
        </w:rPr>
        <w:t>40周岁以下</w:t>
      </w:r>
      <w:r>
        <w:rPr>
          <w:rFonts w:hint="eastAsia" w:ascii="Times New Roman" w:hAnsi="仿宋" w:eastAsia="仿宋" w:cs="Times New Roman"/>
          <w:b/>
          <w:bCs/>
          <w:color w:val="auto"/>
          <w:sz w:val="24"/>
          <w:szCs w:val="24"/>
          <w:u w:val="single"/>
          <w:shd w:val="clear" w:color="auto" w:fill="FFFFFF"/>
        </w:rPr>
        <w:t>[198</w:t>
      </w:r>
      <w:r>
        <w:rPr>
          <w:rFonts w:hint="eastAsia" w:ascii="Times New Roman" w:hAnsi="仿宋" w:eastAsia="仿宋" w:cs="Times New Roman"/>
          <w:b/>
          <w:bCs/>
          <w:color w:val="auto"/>
          <w:sz w:val="24"/>
          <w:szCs w:val="24"/>
          <w:u w:val="single"/>
          <w:shd w:val="clear" w:color="auto" w:fill="FFFFFF"/>
          <w:lang w:val="en-US" w:eastAsia="zh-CN"/>
        </w:rPr>
        <w:t>3</w:t>
      </w:r>
      <w:r>
        <w:rPr>
          <w:rFonts w:hint="eastAsia" w:ascii="Times New Roman" w:hAnsi="仿宋" w:eastAsia="仿宋" w:cs="Times New Roman"/>
          <w:b/>
          <w:bCs/>
          <w:color w:val="auto"/>
          <w:sz w:val="24"/>
          <w:szCs w:val="24"/>
          <w:u w:val="single"/>
          <w:shd w:val="clear" w:color="auto" w:fill="FFFFFF"/>
        </w:rPr>
        <w:t>年1月1日（含）以后出生]</w:t>
      </w:r>
      <w:r>
        <w:rPr>
          <w:rFonts w:ascii="Times New Roman" w:hAnsi="仿宋" w:eastAsia="仿宋" w:cs="Times New Roman"/>
          <w:b/>
          <w:bCs/>
          <w:color w:val="auto"/>
          <w:sz w:val="24"/>
          <w:szCs w:val="24"/>
          <w:u w:val="single"/>
          <w:shd w:val="clear" w:color="auto" w:fill="FFFFFF"/>
        </w:rPr>
        <w:t>的项目承担人比例</w:t>
      </w:r>
      <w:r>
        <w:rPr>
          <w:rFonts w:hint="eastAsia" w:ascii="Times New Roman" w:hAnsi="仿宋" w:eastAsia="仿宋" w:cs="Times New Roman"/>
          <w:b/>
          <w:bCs/>
          <w:color w:val="auto"/>
          <w:sz w:val="24"/>
          <w:szCs w:val="24"/>
          <w:u w:val="single"/>
          <w:shd w:val="clear" w:color="auto" w:fill="FFFFFF"/>
        </w:rPr>
        <w:t>原则上</w:t>
      </w:r>
      <w:r>
        <w:rPr>
          <w:rFonts w:ascii="Times New Roman" w:hAnsi="仿宋" w:eastAsia="仿宋" w:cs="Times New Roman"/>
          <w:b/>
          <w:bCs/>
          <w:color w:val="auto"/>
          <w:sz w:val="24"/>
          <w:szCs w:val="24"/>
          <w:u w:val="single"/>
          <w:shd w:val="clear" w:color="auto" w:fill="FFFFFF"/>
        </w:rPr>
        <w:t>不低于70%。</w:t>
      </w:r>
    </w:p>
    <w:p>
      <w:pPr>
        <w:adjustRightInd w:val="0"/>
        <w:snapToGrid w:val="0"/>
        <w:spacing w:line="560" w:lineRule="exact"/>
        <w:ind w:firstLine="602" w:firstLineChars="200"/>
        <w:rPr>
          <w:rFonts w:hint="eastAsia" w:ascii="Times New Roman" w:hAnsi="仿宋" w:eastAsia="仿宋" w:cs="Times New Roman"/>
          <w:b w:val="0"/>
          <w:bCs w:val="0"/>
          <w:color w:val="auto"/>
          <w:sz w:val="30"/>
          <w:szCs w:val="30"/>
          <w:lang w:eastAsia="zh-CN"/>
        </w:rPr>
      </w:pP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（</w:t>
      </w:r>
      <w:r>
        <w:rPr>
          <w:rFonts w:ascii="Times New Roman" w:hAnsi="Times New Roman" w:eastAsia="仿宋" w:cs="Times New Roman"/>
          <w:b/>
          <w:bCs/>
          <w:color w:val="auto"/>
          <w:sz w:val="30"/>
          <w:szCs w:val="30"/>
        </w:rPr>
        <w:t>1</w:t>
      </w: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）拟立项数</w:t>
      </w:r>
      <w:r>
        <w:rPr>
          <w:rFonts w:hint="eastAsia" w:ascii="Times New Roman" w:hAnsi="仿宋" w:eastAsia="仿宋" w:cs="Times New Roman"/>
          <w:b/>
          <w:bCs/>
          <w:color w:val="auto"/>
          <w:sz w:val="30"/>
          <w:szCs w:val="30"/>
          <w:lang w:eastAsia="zh-CN"/>
        </w:rPr>
        <w:t>及申报要求</w:t>
      </w: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：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600" w:firstLineChars="200"/>
        <w:rPr>
          <w:rFonts w:hint="eastAsia" w:ascii="Times New Roman" w:hAnsi="Times New Roman" w:eastAsia="仿宋" w:cs="Times New Roman"/>
          <w:color w:val="auto"/>
          <w:sz w:val="30"/>
          <w:szCs w:val="30"/>
          <w:lang w:eastAsia="zh-CN"/>
        </w:rPr>
      </w:pPr>
      <w:r>
        <w:rPr>
          <w:rFonts w:ascii="Times New Roman" w:hAnsi="仿宋" w:eastAsia="仿宋" w:cs="Times New Roman"/>
          <w:color w:val="auto"/>
          <w:sz w:val="30"/>
          <w:szCs w:val="30"/>
        </w:rPr>
        <w:t>重大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项目</w:t>
      </w:r>
      <w:r>
        <w:rPr>
          <w:rFonts w:ascii="Times New Roman" w:hAnsi="Times New Roman" w:eastAsia="仿宋" w:cs="Times New Roman"/>
          <w:color w:val="auto"/>
          <w:sz w:val="30"/>
          <w:szCs w:val="30"/>
        </w:rPr>
        <w:t>5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项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左右。满足指南要求的基础上，</w:t>
      </w:r>
      <w:r>
        <w:rPr>
          <w:rFonts w:hint="eastAsia" w:ascii="Times New Roman" w:hAnsi="仿宋" w:eastAsia="仿宋" w:cs="Times New Roman"/>
          <w:b/>
          <w:bCs/>
          <w:color w:val="auto"/>
          <w:sz w:val="30"/>
          <w:szCs w:val="30"/>
          <w:lang w:eastAsia="zh-CN"/>
        </w:rPr>
        <w:t>相关学院依托博士立项支撑学科或省部级科研平台申报，限申报1项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600" w:firstLineChars="200"/>
        <w:rPr>
          <w:rFonts w:hint="eastAsia" w:ascii="Times New Roman" w:hAnsi="Times New Roman" w:eastAsia="仿宋" w:cs="Times New Roman"/>
          <w:color w:val="auto"/>
          <w:sz w:val="30"/>
          <w:szCs w:val="30"/>
          <w:lang w:eastAsia="zh-CN"/>
        </w:rPr>
      </w:pPr>
      <w:r>
        <w:rPr>
          <w:rFonts w:ascii="Times New Roman" w:hAnsi="仿宋" w:eastAsia="仿宋" w:cs="Times New Roman"/>
          <w:color w:val="auto"/>
          <w:sz w:val="30"/>
          <w:szCs w:val="30"/>
        </w:rPr>
        <w:t>重点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项目由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各学院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在</w:t>
      </w:r>
      <w:r>
        <w:rPr>
          <w:rFonts w:hint="eastAsia" w:ascii="Times New Roman" w:hAnsi="Times New Roman" w:eastAsia="仿宋" w:cs="Times New Roman"/>
          <w:color w:val="auto"/>
          <w:sz w:val="30"/>
          <w:szCs w:val="30"/>
          <w:lang w:eastAsia="zh-CN"/>
        </w:rPr>
        <w:t>满足指南要求的基础上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限额申报，学校审定。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leftChars="200"/>
        <w:rPr>
          <w:rFonts w:hint="eastAsia" w:ascii="Times New Roman" w:hAnsi="仿宋" w:eastAsia="仿宋" w:cs="Times New Roman"/>
          <w:b w:val="0"/>
          <w:bCs w:val="0"/>
          <w:color w:val="auto"/>
          <w:sz w:val="30"/>
          <w:szCs w:val="30"/>
          <w:u w:val="single"/>
          <w:lang w:eastAsia="zh-CN"/>
        </w:rPr>
      </w:pPr>
      <w:r>
        <w:rPr>
          <w:rFonts w:hint="eastAsia" w:ascii="Times New Roman" w:hAnsi="仿宋" w:eastAsia="仿宋" w:cs="Times New Roman"/>
          <w:b w:val="0"/>
          <w:bCs w:val="0"/>
          <w:color w:val="auto"/>
          <w:sz w:val="30"/>
          <w:szCs w:val="30"/>
          <w:u w:val="single"/>
          <w:lang w:eastAsia="zh-CN"/>
        </w:rPr>
        <w:t>重大项目、重点项目均有限项申报要求，详见通知。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leftChars="200"/>
        <w:rPr>
          <w:rFonts w:hint="default" w:ascii="Times New Roman" w:hAnsi="仿宋" w:eastAsia="仿宋" w:cs="Times New Roman"/>
          <w:b/>
          <w:bCs/>
          <w:color w:val="auto"/>
          <w:sz w:val="30"/>
          <w:szCs w:val="30"/>
          <w:u w:val="none"/>
          <w:lang w:val="en-US" w:eastAsia="zh-CN"/>
        </w:rPr>
      </w:pPr>
      <w:r>
        <w:rPr>
          <w:rFonts w:hint="eastAsia" w:ascii="Times New Roman" w:hAnsi="仿宋" w:eastAsia="仿宋" w:cs="Times New Roman"/>
          <w:b/>
          <w:bCs/>
          <w:color w:val="auto"/>
          <w:sz w:val="30"/>
          <w:szCs w:val="30"/>
          <w:u w:val="none"/>
          <w:lang w:val="en-US" w:eastAsia="zh-CN"/>
        </w:rPr>
        <w:t>各学院在不超过学校建议推荐指标的前提下，根据本学院/学科经费实际情况确定拟推荐项目数。</w:t>
      </w:r>
    </w:p>
    <w:p>
      <w:pPr>
        <w:adjustRightInd w:val="0"/>
        <w:snapToGrid w:val="0"/>
        <w:spacing w:line="560" w:lineRule="exact"/>
        <w:ind w:firstLine="602" w:firstLineChars="200"/>
        <w:rPr>
          <w:rFonts w:ascii="Times New Roman" w:hAnsi="Times New Roman" w:eastAsia="仿宋" w:cs="Times New Roman"/>
          <w:color w:val="auto"/>
          <w:sz w:val="30"/>
          <w:szCs w:val="30"/>
        </w:rPr>
      </w:pP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（</w:t>
      </w:r>
      <w:r>
        <w:rPr>
          <w:rFonts w:ascii="Times New Roman" w:hAnsi="Times New Roman" w:eastAsia="仿宋" w:cs="Times New Roman"/>
          <w:b/>
          <w:bCs/>
          <w:color w:val="auto"/>
          <w:sz w:val="30"/>
          <w:szCs w:val="30"/>
        </w:rPr>
        <w:t>2</w:t>
      </w: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）建设周期：</w:t>
      </w:r>
      <w:r>
        <w:rPr>
          <w:rFonts w:hint="eastAsia" w:ascii="Times New Roman" w:hAnsi="仿宋" w:eastAsia="仿宋" w:cs="Times New Roman"/>
          <w:b w:val="0"/>
          <w:bCs w:val="0"/>
          <w:color w:val="auto"/>
          <w:sz w:val="30"/>
          <w:szCs w:val="30"/>
        </w:rPr>
        <w:t>一般不超过2年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。达到结题要求的可提前结题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。</w:t>
      </w:r>
    </w:p>
    <w:p>
      <w:pPr>
        <w:adjustRightInd w:val="0"/>
        <w:snapToGrid w:val="0"/>
        <w:spacing w:line="560" w:lineRule="exact"/>
        <w:ind w:firstLine="602" w:firstLineChars="200"/>
        <w:rPr>
          <w:rFonts w:ascii="Times New Roman" w:hAnsi="Times New Roman" w:eastAsia="仿宋" w:cs="Times New Roman"/>
          <w:color w:val="auto"/>
          <w:sz w:val="30"/>
          <w:szCs w:val="30"/>
        </w:rPr>
      </w:pP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（</w:t>
      </w:r>
      <w:r>
        <w:rPr>
          <w:rFonts w:ascii="Times New Roman" w:hAnsi="Times New Roman" w:eastAsia="仿宋" w:cs="Times New Roman"/>
          <w:b/>
          <w:bCs/>
          <w:color w:val="auto"/>
          <w:sz w:val="30"/>
          <w:szCs w:val="30"/>
        </w:rPr>
        <w:t>3</w:t>
      </w: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）资助经费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：重大</w:t>
      </w:r>
      <w:r>
        <w:rPr>
          <w:rFonts w:ascii="Times New Roman" w:hAnsi="Times New Roman" w:eastAsia="仿宋" w:cs="Times New Roman"/>
          <w:color w:val="auto"/>
          <w:sz w:val="30"/>
          <w:szCs w:val="30"/>
        </w:rPr>
        <w:t>20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万元</w:t>
      </w:r>
      <w:r>
        <w:rPr>
          <w:rFonts w:ascii="Times New Roman" w:hAnsi="Times New Roman" w:eastAsia="仿宋" w:cs="Times New Roman"/>
          <w:color w:val="auto"/>
          <w:sz w:val="30"/>
          <w:szCs w:val="30"/>
        </w:rPr>
        <w:t>/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项，重点</w:t>
      </w:r>
      <w:r>
        <w:rPr>
          <w:rFonts w:ascii="Times New Roman" w:hAnsi="Times New Roman" w:eastAsia="仿宋" w:cs="Times New Roman"/>
          <w:color w:val="auto"/>
          <w:sz w:val="30"/>
          <w:szCs w:val="30"/>
        </w:rPr>
        <w:t>10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万元</w:t>
      </w:r>
      <w:r>
        <w:rPr>
          <w:rFonts w:ascii="Times New Roman" w:hAnsi="Times New Roman" w:eastAsia="仿宋" w:cs="Times New Roman"/>
          <w:color w:val="auto"/>
          <w:sz w:val="30"/>
          <w:szCs w:val="30"/>
        </w:rPr>
        <w:t>/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项；一次性拨付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。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由所在学科建设经费负责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。</w:t>
      </w:r>
    </w:p>
    <w:p>
      <w:pPr>
        <w:adjustRightInd w:val="0"/>
        <w:snapToGrid w:val="0"/>
        <w:spacing w:line="560" w:lineRule="exact"/>
        <w:ind w:firstLine="602" w:firstLineChars="200"/>
        <w:rPr>
          <w:rFonts w:ascii="仿宋" w:hAnsi="仿宋" w:eastAsia="仿宋" w:cs="Times New Roman"/>
          <w:b/>
          <w:bCs/>
          <w:color w:val="auto"/>
          <w:sz w:val="30"/>
          <w:szCs w:val="30"/>
        </w:rPr>
      </w:pP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（</w:t>
      </w:r>
      <w:r>
        <w:rPr>
          <w:rFonts w:ascii="Times New Roman" w:hAnsi="Times New Roman" w:eastAsia="仿宋" w:cs="Times New Roman"/>
          <w:b/>
          <w:bCs/>
          <w:color w:val="auto"/>
          <w:sz w:val="30"/>
          <w:szCs w:val="30"/>
        </w:rPr>
        <w:t>4</w:t>
      </w:r>
      <w:r>
        <w:rPr>
          <w:rFonts w:ascii="Times New Roman" w:hAnsi="仿宋" w:eastAsia="仿宋" w:cs="Times New Roman"/>
          <w:b/>
          <w:bCs/>
          <w:color w:val="auto"/>
          <w:sz w:val="30"/>
          <w:szCs w:val="30"/>
        </w:rPr>
        <w:t>）绩效目标考核：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重大项目参照任务书目标，其中项目完成科研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总分值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&gt;3</w:t>
      </w:r>
      <w:r>
        <w:rPr>
          <w:rFonts w:ascii="Times New Roman" w:hAnsi="Times New Roman" w:eastAsia="仿宋" w:cs="Times New Roman"/>
          <w:color w:val="auto"/>
          <w:sz w:val="30"/>
          <w:szCs w:val="30"/>
        </w:rPr>
        <w:t>0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，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分值仅统计团队排名前三人员（含负责人），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且负责人不少于</w:t>
      </w:r>
      <w:r>
        <w:rPr>
          <w:rFonts w:ascii="Times New Roman" w:hAnsi="Times New Roman" w:eastAsia="仿宋" w:cs="Times New Roman"/>
          <w:color w:val="auto"/>
          <w:sz w:val="30"/>
          <w:szCs w:val="30"/>
        </w:rPr>
        <w:t>1/2</w:t>
      </w:r>
      <w:r>
        <w:rPr>
          <w:rFonts w:hint="eastAsia" w:ascii="Times New Roman" w:hAnsi="Times New Roman" w:eastAsia="仿宋" w:cs="Times New Roman"/>
          <w:color w:val="auto"/>
          <w:sz w:val="30"/>
          <w:szCs w:val="30"/>
          <w:lang w:eastAsia="zh-CN"/>
        </w:rPr>
        <w:t>、其他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被考核成员分值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&gt;0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；重点项目参照任务书目标，其中项目完成科研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总分值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&gt;2</w:t>
      </w:r>
      <w:r>
        <w:rPr>
          <w:rFonts w:ascii="Times New Roman" w:hAnsi="Times New Roman" w:eastAsia="仿宋" w:cs="Times New Roman"/>
          <w:color w:val="auto"/>
          <w:sz w:val="30"/>
          <w:szCs w:val="30"/>
        </w:rPr>
        <w:t>0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，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分值仅统计团队排名前三人员（含负责人），</w:t>
      </w:r>
      <w:r>
        <w:rPr>
          <w:rFonts w:ascii="Times New Roman" w:hAnsi="仿宋" w:eastAsia="仿宋" w:cs="Times New Roman"/>
          <w:color w:val="auto"/>
          <w:sz w:val="30"/>
          <w:szCs w:val="30"/>
        </w:rPr>
        <w:t>且负责人不少于</w:t>
      </w:r>
      <w:r>
        <w:rPr>
          <w:rFonts w:ascii="Times New Roman" w:hAnsi="Times New Roman" w:eastAsia="仿宋" w:cs="Times New Roman"/>
          <w:color w:val="auto"/>
          <w:sz w:val="30"/>
          <w:szCs w:val="30"/>
        </w:rPr>
        <w:t>1/2</w:t>
      </w:r>
      <w:r>
        <w:rPr>
          <w:rFonts w:hint="eastAsia" w:ascii="Times New Roman" w:hAnsi="Times New Roman" w:eastAsia="仿宋" w:cs="Times New Roman"/>
          <w:color w:val="auto"/>
          <w:sz w:val="30"/>
          <w:szCs w:val="30"/>
          <w:lang w:eastAsia="zh-CN"/>
        </w:rPr>
        <w:t>、其他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被考核成员分值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val="en-US" w:eastAsia="zh-CN"/>
        </w:rPr>
        <w:t>&gt;0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，</w:t>
      </w:r>
      <w:r>
        <w:rPr>
          <w:rFonts w:hint="eastAsia" w:ascii="Times New Roman" w:hAnsi="仿宋" w:eastAsia="仿宋" w:cs="Times New Roman"/>
          <w:color w:val="auto"/>
          <w:sz w:val="30"/>
          <w:szCs w:val="30"/>
          <w:lang w:eastAsia="zh-CN"/>
        </w:rPr>
        <w:t>分值</w:t>
      </w:r>
      <w:r>
        <w:rPr>
          <w:rFonts w:hint="eastAsia" w:ascii="Times New Roman" w:hAnsi="仿宋" w:eastAsia="仿宋" w:cs="Times New Roman"/>
          <w:color w:val="auto"/>
          <w:sz w:val="30"/>
          <w:szCs w:val="30"/>
        </w:rPr>
        <w:t>计算办法参照附录。</w:t>
      </w:r>
    </w:p>
    <w:p>
      <w:pPr>
        <w:snapToGrid w:val="0"/>
        <w:spacing w:line="360" w:lineRule="auto"/>
        <w:ind w:firstLine="600" w:firstLineChars="200"/>
        <w:rPr>
          <w:rFonts w:ascii="仿宋" w:hAnsi="仿宋" w:eastAsia="仿宋" w:cs="Times New Roman"/>
          <w:color w:val="auto"/>
          <w:sz w:val="30"/>
          <w:szCs w:val="30"/>
        </w:rPr>
      </w:pPr>
    </w:p>
    <w:p>
      <w:pPr>
        <w:snapToGrid w:val="0"/>
        <w:spacing w:line="360" w:lineRule="auto"/>
        <w:ind w:firstLine="600" w:firstLineChars="200"/>
        <w:rPr>
          <w:rFonts w:ascii="仿宋" w:hAnsi="仿宋" w:eastAsia="仿宋" w:cs="Times New Roman"/>
          <w:color w:val="auto"/>
          <w:sz w:val="30"/>
          <w:szCs w:val="30"/>
        </w:rPr>
      </w:pPr>
    </w:p>
    <w:p>
      <w:pPr>
        <w:snapToGrid w:val="0"/>
        <w:spacing w:line="360" w:lineRule="auto"/>
        <w:ind w:firstLine="600" w:firstLineChars="200"/>
        <w:rPr>
          <w:rFonts w:ascii="仿宋" w:hAnsi="仿宋" w:eastAsia="仿宋" w:cs="Times New Roman"/>
          <w:color w:val="auto"/>
          <w:sz w:val="30"/>
          <w:szCs w:val="30"/>
        </w:rPr>
        <w:sectPr>
          <w:footerReference r:id="rId3" w:type="default"/>
          <w:pgSz w:w="11906" w:h="16838"/>
          <w:pgMar w:top="1418" w:right="1588" w:bottom="1418" w:left="1588" w:header="851" w:footer="992" w:gutter="0"/>
          <w:cols w:space="425" w:num="1"/>
          <w:titlePg/>
          <w:docGrid w:type="lines" w:linePitch="312" w:charSpace="0"/>
        </w:sectPr>
      </w:pPr>
    </w:p>
    <w:p>
      <w:pPr>
        <w:snapToGrid w:val="0"/>
        <w:spacing w:line="360" w:lineRule="auto"/>
        <w:ind w:firstLine="602" w:firstLineChars="200"/>
        <w:outlineLvl w:val="1"/>
        <w:rPr>
          <w:rFonts w:hint="eastAsia" w:ascii="Times New Roman" w:hAnsi="仿宋" w:eastAsia="仿宋" w:cs="Times New Roman"/>
          <w:b/>
          <w:bCs/>
          <w:color w:val="auto"/>
          <w:sz w:val="30"/>
          <w:szCs w:val="30"/>
          <w:shd w:val="clear" w:color="auto" w:fill="FFFFFF"/>
          <w:lang w:eastAsia="zh-CN"/>
        </w:rPr>
        <w:sectPr>
          <w:type w:val="continuous"/>
          <w:pgSz w:w="11906" w:h="16838" w:orient="landscape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>
      <w:pPr>
        <w:snapToGrid w:val="0"/>
        <w:spacing w:line="360" w:lineRule="auto"/>
        <w:ind w:firstLine="602" w:firstLineChars="200"/>
        <w:outlineLvl w:val="1"/>
        <w:rPr>
          <w:rFonts w:hint="eastAsia" w:ascii="Times New Roman" w:hAnsi="仿宋" w:eastAsia="仿宋" w:cs="Times New Roman"/>
          <w:b/>
          <w:bCs/>
          <w:color w:val="auto"/>
          <w:sz w:val="30"/>
          <w:szCs w:val="30"/>
          <w:shd w:val="clear" w:color="auto" w:fill="FFFFFF"/>
          <w:lang w:eastAsia="zh-CN"/>
        </w:rPr>
      </w:pPr>
      <w:r>
        <w:rPr>
          <w:rFonts w:hint="eastAsia" w:ascii="Times New Roman" w:hAnsi="仿宋" w:eastAsia="仿宋" w:cs="Times New Roman"/>
          <w:b/>
          <w:bCs/>
          <w:color w:val="auto"/>
          <w:sz w:val="30"/>
          <w:szCs w:val="30"/>
          <w:shd w:val="clear" w:color="auto" w:fill="FFFFFF"/>
          <w:lang w:eastAsia="zh-CN"/>
        </w:rPr>
        <w:t>二、附录</w:t>
      </w:r>
    </w:p>
    <w:p>
      <w:pPr>
        <w:widowControl/>
        <w:jc w:val="center"/>
        <w:rPr>
          <w:rFonts w:ascii="Times New Roman" w:hAnsi="Times New Roman" w:eastAsia="黑体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2"/>
        </w:rPr>
        <w:t>表</w:t>
      </w:r>
      <w:r>
        <w:rPr>
          <w:rFonts w:ascii="Times New Roman" w:hAnsi="Times New Roman" w:eastAsia="黑体" w:cs="Times New Roman"/>
          <w:color w:val="auto"/>
          <w:sz w:val="32"/>
          <w:szCs w:val="32"/>
        </w:rPr>
        <w:t>1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</w:rPr>
        <w:t>安徽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lang w:eastAsia="zh-CN"/>
        </w:rPr>
        <w:t>工程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</w:rPr>
        <w:t>大学科研项目级别分类表</w:t>
      </w:r>
    </w:p>
    <w:tbl>
      <w:tblPr>
        <w:tblStyle w:val="3"/>
        <w:tblW w:w="504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908"/>
        <w:gridCol w:w="6516"/>
        <w:gridCol w:w="4752"/>
        <w:gridCol w:w="1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</w:trPr>
        <w:tc>
          <w:tcPr>
            <w:tcW w:w="29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8"/>
                <w:szCs w:val="28"/>
              </w:rPr>
              <w:t>项目</w:t>
            </w:r>
          </w:p>
          <w:p>
            <w:pPr>
              <w:spacing w:line="360" w:lineRule="exact"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8"/>
                <w:szCs w:val="28"/>
              </w:rPr>
              <w:t>类别</w:t>
            </w:r>
          </w:p>
        </w:tc>
        <w:tc>
          <w:tcPr>
            <w:tcW w:w="30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8"/>
                <w:szCs w:val="28"/>
              </w:rPr>
              <w:t>科研</w:t>
            </w:r>
          </w:p>
          <w:p>
            <w:pPr>
              <w:spacing w:line="36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8"/>
                <w:szCs w:val="28"/>
                <w:lang w:eastAsia="zh-CN"/>
              </w:rPr>
              <w:t>分值</w:t>
            </w:r>
          </w:p>
        </w:tc>
        <w:tc>
          <w:tcPr>
            <w:tcW w:w="4402" w:type="pct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8"/>
                <w:szCs w:val="28"/>
              </w:rPr>
              <w:t>项目来源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94" w:type="pct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02" w:type="pct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749" w:type="pct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8"/>
                <w:szCs w:val="28"/>
                <w:lang w:eastAsia="zh-CN"/>
              </w:rPr>
              <w:t>纵向</w:t>
            </w: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8"/>
                <w:szCs w:val="28"/>
              </w:rPr>
              <w:t>科研项目</w:t>
            </w:r>
          </w:p>
        </w:tc>
        <w:tc>
          <w:tcPr>
            <w:tcW w:w="653" w:type="pct"/>
            <w:vMerge w:val="restart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8"/>
                <w:szCs w:val="28"/>
                <w:lang w:eastAsia="zh-CN"/>
              </w:rPr>
              <w:t>横向项目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8"/>
                <w:szCs w:val="28"/>
                <w:lang w:val="en-US" w:eastAsia="zh-CN"/>
              </w:rPr>
              <w:t>及</w:t>
            </w: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sz w:val="28"/>
                <w:szCs w:val="28"/>
              </w:rPr>
              <w:t>科技成果转化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9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0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168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8"/>
                <w:szCs w:val="28"/>
              </w:rPr>
              <w:t>自然科学</w:t>
            </w:r>
          </w:p>
        </w:tc>
        <w:tc>
          <w:tcPr>
            <w:tcW w:w="15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8"/>
                <w:szCs w:val="28"/>
              </w:rPr>
              <w:t>人文社科</w:t>
            </w:r>
          </w:p>
        </w:tc>
        <w:tc>
          <w:tcPr>
            <w:tcW w:w="653" w:type="pct"/>
            <w:vMerge w:val="continue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8" w:hRule="atLeast"/>
        </w:trPr>
        <w:tc>
          <w:tcPr>
            <w:tcW w:w="294" w:type="pc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8"/>
                <w:szCs w:val="28"/>
              </w:rPr>
              <w:t>1级</w:t>
            </w:r>
          </w:p>
        </w:tc>
        <w:tc>
          <w:tcPr>
            <w:tcW w:w="302" w:type="pc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200</w:t>
            </w:r>
          </w:p>
        </w:tc>
        <w:tc>
          <w:tcPr>
            <w:tcW w:w="21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1.国家科技重大专项课题。</w:t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2.国家重点研发计划项目课题。</w:t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3.国家自然科学基金重大项目。</w:t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4.国家自然科学基金杰青项目。</w:t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5.国家自然科学基金创新研究群体项目。</w:t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6.国家自然科学基金基础科学中心项目。</w:t>
            </w:r>
          </w:p>
          <w:p>
            <w:pPr>
              <w:spacing w:line="360" w:lineRule="exact"/>
              <w:rPr>
                <w:rFonts w:ascii="仿宋_GB2312" w:hAnsi="宋体" w:eastAsia="仿宋_GB2312" w:cs="Arial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7.国家重大科技专项子课题</w:t>
            </w:r>
            <w:r>
              <w:rPr>
                <w:rFonts w:hint="eastAsia" w:ascii="仿宋_GB2312" w:hAnsi="宋体" w:eastAsia="仿宋_GB2312" w:cs="Arial"/>
                <w:color w:val="auto"/>
                <w:kern w:val="0"/>
                <w:sz w:val="28"/>
                <w:szCs w:val="28"/>
              </w:rPr>
              <w:t>、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国家重点研发计划项目子课题</w:t>
            </w:r>
            <w:r>
              <w:rPr>
                <w:rFonts w:hint="eastAsia" w:ascii="仿宋_GB2312" w:hAnsi="宋体" w:eastAsia="仿宋_GB2312" w:cs="Arial"/>
                <w:color w:val="auto"/>
                <w:kern w:val="0"/>
                <w:sz w:val="28"/>
                <w:szCs w:val="28"/>
              </w:rPr>
              <w:t>、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国防或军队重要科研项目子课题</w:t>
            </w:r>
            <w:r>
              <w:rPr>
                <w:rFonts w:hint="eastAsia" w:ascii="仿宋_GB2312" w:hAnsi="宋体" w:eastAsia="仿宋_GB2312" w:cs="Arial"/>
                <w:color w:val="auto"/>
                <w:kern w:val="0"/>
                <w:sz w:val="28"/>
                <w:szCs w:val="28"/>
              </w:rPr>
              <w:t>、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国家技术创新引导专项基金和人才专项，</w:t>
            </w:r>
            <w:r>
              <w:rPr>
                <w:rFonts w:hint="eastAsia" w:ascii="仿宋_GB2312" w:hAnsi="宋体" w:eastAsia="仿宋_GB2312" w:cs="Arial"/>
                <w:color w:val="auto"/>
                <w:kern w:val="0"/>
                <w:sz w:val="28"/>
                <w:szCs w:val="28"/>
              </w:rPr>
              <w:t>且到账经费500万元及以上。</w:t>
            </w:r>
          </w:p>
        </w:tc>
        <w:tc>
          <w:tcPr>
            <w:tcW w:w="15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1.国家社科基金重点、重大项目。</w:t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2.国家软科学重大项目。</w:t>
            </w:r>
          </w:p>
          <w:p>
            <w:pPr>
              <w:spacing w:line="360" w:lineRule="exact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3.教育部哲学社会科学研究重大课题。</w:t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4.高等学校全国优秀博士学位论文作者专项资金。</w:t>
            </w:r>
          </w:p>
        </w:tc>
        <w:tc>
          <w:tcPr>
            <w:tcW w:w="653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单项到校经费达到800万元及以上。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1" w:hRule="atLeast"/>
        </w:trPr>
        <w:tc>
          <w:tcPr>
            <w:tcW w:w="294" w:type="pct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8"/>
                <w:szCs w:val="28"/>
              </w:rPr>
              <w:t>2级</w:t>
            </w:r>
          </w:p>
        </w:tc>
        <w:tc>
          <w:tcPr>
            <w:tcW w:w="302" w:type="pct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1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0</w:t>
            </w:r>
          </w:p>
        </w:tc>
        <w:tc>
          <w:tcPr>
            <w:tcW w:w="21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1.国家自然科学基金重点项目。</w:t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2.国家自然科学基金优秀青年科学基金项目。</w:t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3.国家重大科技专项子课题、国家重点研发计划项目子课题、国防或军队重要科研项目、国家自然科学基金重大项目子课题、国家技术创新引导专项基金课题和人才专项、国家部委委托项目，且到账经费300万元及以上。</w:t>
            </w:r>
          </w:p>
        </w:tc>
        <w:tc>
          <w:tcPr>
            <w:tcW w:w="15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1.国家社科基金面上项目。</w:t>
            </w:r>
          </w:p>
          <w:p>
            <w:pPr>
              <w:spacing w:line="360" w:lineRule="exact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2.国家软科学研究计划重点项目。</w:t>
            </w:r>
          </w:p>
          <w:p>
            <w:pPr>
              <w:spacing w:line="360" w:lineRule="exact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3.霍英东教育基金会高等院校青年教师基金。</w:t>
            </w:r>
          </w:p>
          <w:p>
            <w:pPr>
              <w:spacing w:line="360" w:lineRule="exact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4.教育部新世纪优秀人才支持计划。</w:t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5.国家部委委托项目，且到账经费50万元及以上。</w:t>
            </w:r>
          </w:p>
        </w:tc>
        <w:tc>
          <w:tcPr>
            <w:tcW w:w="65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单项到校经费达到500万元及以上。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8" w:hRule="atLeast"/>
        </w:trPr>
        <w:tc>
          <w:tcPr>
            <w:tcW w:w="294" w:type="pct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8"/>
                <w:szCs w:val="28"/>
              </w:rPr>
              <w:t>3级</w:t>
            </w:r>
          </w:p>
        </w:tc>
        <w:tc>
          <w:tcPr>
            <w:tcW w:w="302" w:type="pct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0</w:t>
            </w:r>
          </w:p>
        </w:tc>
        <w:tc>
          <w:tcPr>
            <w:tcW w:w="2168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1.国家自然科学基金项目（面上项目、地区基金、联合基金项目、国际（地区）合作研究项目）。</w:t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2.国家重大科技专项子课题、国家重点研发计划项目子课题、国防或军队重要科研项目子课题、国家自然科学基金重大（重点）项目子课题、火炬计划、国家重点新产品计划、星火计划、农业科技成果转化资金支持项目、国家部委委托项目，且到账经费200万元及以上。</w:t>
            </w:r>
          </w:p>
        </w:tc>
        <w:tc>
          <w:tcPr>
            <w:tcW w:w="15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1.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教育部哲学社会科学研究重大课题、国家社科基金重大项目子课题。</w:t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2.国家社科基金一般项目或青年项目。</w:t>
            </w:r>
          </w:p>
          <w:p>
            <w:pPr>
              <w:spacing w:line="360" w:lineRule="exact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3.国家软科学研究计划出版项目或面上项目。</w:t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2.省部级委托专项(招标)课题(研究经费30万以上)。</w:t>
            </w:r>
          </w:p>
        </w:tc>
        <w:tc>
          <w:tcPr>
            <w:tcW w:w="653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单项到校经费达到300万及以上。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2" w:hRule="atLeast"/>
        </w:trPr>
        <w:tc>
          <w:tcPr>
            <w:tcW w:w="294" w:type="pct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8"/>
                <w:szCs w:val="28"/>
              </w:rPr>
              <w:t>4级</w:t>
            </w:r>
          </w:p>
        </w:tc>
        <w:tc>
          <w:tcPr>
            <w:tcW w:w="302" w:type="pct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宋体" w:eastAsia="仿宋_GB2312" w:cs="宋体"/>
                <w:bCs/>
                <w:color w:val="auto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8"/>
                <w:szCs w:val="28"/>
                <w:lang w:val="en-US" w:eastAsia="zh-CN"/>
              </w:rPr>
              <w:t>30</w:t>
            </w:r>
          </w:p>
        </w:tc>
        <w:tc>
          <w:tcPr>
            <w:tcW w:w="2168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1.国家自然科学基金项目（含青年基金、主任基金、国际（地区）合作交流项目及专项项目）。</w:t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2.国家重大科技专项子课题、国家重点研发计划项目子课题、国防或军队重要科研项目子课题、国家自然科学基金重大（重点）项目子课题、火炬计划、国家重点新产品计划、星火计划、农业科技成果转化资金支持项目、国家部委委托项目，且到账经费100万元及以上。</w:t>
            </w:r>
          </w:p>
        </w:tc>
        <w:tc>
          <w:tcPr>
            <w:tcW w:w="15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1.国家社科基金重点项目子课题。</w:t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2.教育部人文社科重点项目。</w:t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3.国家部委委托项目，且到账经费20万元及以上。</w:t>
            </w:r>
          </w:p>
        </w:tc>
        <w:tc>
          <w:tcPr>
            <w:tcW w:w="653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单项到校经费达到200万及以上。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</w:trPr>
        <w:tc>
          <w:tcPr>
            <w:tcW w:w="294" w:type="pct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8"/>
                <w:szCs w:val="28"/>
              </w:rPr>
              <w:t>5级</w:t>
            </w:r>
          </w:p>
        </w:tc>
        <w:tc>
          <w:tcPr>
            <w:tcW w:w="302" w:type="pct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25</w:t>
            </w:r>
          </w:p>
        </w:tc>
        <w:tc>
          <w:tcPr>
            <w:tcW w:w="21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1.省重大科技专项。</w:t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2.省杰出青年科学基金项目。</w:t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3.国家重大科技专项任务、国家重点研发计划项目任务、国防或军队重要科研项目任务、国家自然科学基金重大（重点）项目子课题，且到账经费50万元及以上。</w:t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4.国家部委或省级委托专项课题，且到账经费80万元及以上。</w:t>
            </w:r>
          </w:p>
        </w:tc>
        <w:tc>
          <w:tcPr>
            <w:tcW w:w="15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1.教育部人文社会科学一般、专项研究项目。</w:t>
            </w:r>
          </w:p>
          <w:p>
            <w:pPr>
              <w:spacing w:line="32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2.国家体育总局重点科研项目。</w:t>
            </w:r>
          </w:p>
          <w:p>
            <w:pPr>
              <w:spacing w:line="32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3.省学术技术带头人（科研类）。</w:t>
            </w:r>
          </w:p>
          <w:p>
            <w:pPr>
              <w:spacing w:line="32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4.省哲学社会科学规划重大项目。</w:t>
            </w:r>
          </w:p>
          <w:p>
            <w:pPr>
              <w:spacing w:line="32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5.省软科学研究计划项目。</w:t>
            </w:r>
          </w:p>
          <w:p>
            <w:pPr>
              <w:spacing w:line="32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6.省社科联社会科学创新发展研究课题重大研究项目。</w:t>
            </w:r>
          </w:p>
          <w:p>
            <w:pPr>
              <w:spacing w:line="32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7.国家社科基金重大项目任务、国家部委或省级委托专项课题，且到账经费15万元及以上。</w:t>
            </w:r>
          </w:p>
        </w:tc>
        <w:tc>
          <w:tcPr>
            <w:tcW w:w="653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单项到校经费达到100万及以上。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5" w:hRule="atLeast"/>
        </w:trPr>
        <w:tc>
          <w:tcPr>
            <w:tcW w:w="294" w:type="pct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8"/>
                <w:szCs w:val="28"/>
              </w:rPr>
              <w:t>6级</w:t>
            </w:r>
          </w:p>
        </w:tc>
        <w:tc>
          <w:tcPr>
            <w:tcW w:w="302" w:type="pct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20</w:t>
            </w:r>
          </w:p>
        </w:tc>
        <w:tc>
          <w:tcPr>
            <w:tcW w:w="2168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1.教育部科学技术研究项目。</w:t>
            </w:r>
          </w:p>
          <w:p>
            <w:pPr>
              <w:spacing w:line="32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2.省重点研究与开发计划项目。</w:t>
            </w:r>
          </w:p>
          <w:p>
            <w:pPr>
              <w:spacing w:line="32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3.省平台与人才专项、省学术技术带头人（科研类）。</w:t>
            </w:r>
          </w:p>
          <w:p>
            <w:pPr>
              <w:spacing w:line="32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4.省创新环境与科技管理保障项目、省协同创新研究项目。</w:t>
            </w:r>
          </w:p>
          <w:p>
            <w:pPr>
              <w:spacing w:line="32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5.省优秀青年科技基金、省自然科学基金重点项目。</w:t>
            </w:r>
          </w:p>
          <w:p>
            <w:pPr>
              <w:spacing w:line="32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6.省学科建设专项。</w:t>
            </w:r>
          </w:p>
          <w:p>
            <w:pPr>
              <w:spacing w:line="32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7.安徽省115创新团队项目。</w:t>
            </w:r>
          </w:p>
          <w:p>
            <w:pPr>
              <w:spacing w:line="32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8.国家重大科技专项任务、国家重点研发计划项目任务、国防或军队重要科研项目任务、国家自然科学基金重大（重点）项目子课题，且到账经费30万元及以上。</w:t>
            </w:r>
          </w:p>
          <w:p>
            <w:pPr>
              <w:spacing w:line="32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9.国家部委或省级委托专项课题，且到账经费50万元及以上。</w:t>
            </w:r>
          </w:p>
        </w:tc>
        <w:tc>
          <w:tcPr>
            <w:tcW w:w="15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1.省社科联社会科学创新发展研究课题重点研究项目。</w:t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2.省哲学社会科学规划重点项目。</w:t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3.国家社科基金重大项目任务、国家部委或省级委托专项课题，且到账经费10万元及以上。</w:t>
            </w:r>
          </w:p>
        </w:tc>
        <w:tc>
          <w:tcPr>
            <w:tcW w:w="653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Arial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单项到校经费达到80万及以上。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1" w:hRule="atLeast"/>
        </w:trPr>
        <w:tc>
          <w:tcPr>
            <w:tcW w:w="294" w:type="pct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8"/>
                <w:szCs w:val="28"/>
              </w:rPr>
              <w:t>7级</w:t>
            </w:r>
          </w:p>
        </w:tc>
        <w:tc>
          <w:tcPr>
            <w:tcW w:w="302" w:type="pct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15</w:t>
            </w:r>
          </w:p>
        </w:tc>
        <w:tc>
          <w:tcPr>
            <w:tcW w:w="2168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1.省自然科学基金面上项目。</w:t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2.省教育厅自然科学研究重大项目。</w:t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3.国家重大科技专项任务、国家重点研发计划项目任务、国防或军队重要科研项目任务、国家自然科学基金重大（重点）项目子课题，且到账经费20万元及以上。</w:t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4.国家部委或省级委托专项课题，且到账经费20万元及以上。</w:t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5.省直厅局部门委托专项课题，且到账经费30万元及以上。</w:t>
            </w:r>
          </w:p>
        </w:tc>
        <w:tc>
          <w:tcPr>
            <w:tcW w:w="15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1.省哲学社会科学规划项目。</w:t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2.省教育厅人文社科研究重点项目。</w:t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3.省领导圈定课题。4.省社科联社会科学创新发展研究课题攻关研究项目。</w:t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5.国家体育总局一般项目。</w:t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6.国家部委或省级委托专项课题。</w:t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7.省教育厅优秀拔尖人才培育资助重点项目（高校学科拔尖人才学术资助重点项目、高校优秀青年人才支持计划重点项目）（科研类）。</w:t>
            </w:r>
          </w:p>
        </w:tc>
        <w:tc>
          <w:tcPr>
            <w:tcW w:w="653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单项到校经费达到50万及以上。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29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8"/>
                <w:szCs w:val="28"/>
              </w:rPr>
              <w:t>8级</w:t>
            </w:r>
          </w:p>
        </w:tc>
        <w:tc>
          <w:tcPr>
            <w:tcW w:w="30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10</w:t>
            </w:r>
          </w:p>
        </w:tc>
        <w:tc>
          <w:tcPr>
            <w:tcW w:w="2168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1.教育部留学回国人员科研启动基金项目。</w:t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2.高校博士学科点专项科研基金（新教师基金课题）项目。</w:t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3.中国博士后科学基金项目。</w:t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4.创新型省份专项项目。</w:t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5.省自然科学基金青年项目。</w:t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.省教育厅优秀拔尖人才培育资助重点项目（高校学科拔尖人才学术资助重点项目、高校优秀青年人才支持计划重点项目）（科研类）。</w:t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.国家其他部委或省级委托专项课题。</w:t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.国家重点实验室和国家工程（技术）研究中心开放基金项目，且到账经费5万元及以上。</w:t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.国家重大科技专项任务、国家重点研发计划项目任务、国防或军队重要科研项目任务、国家自然科学基金项目子课题、省重大科技专项子课题，且到账经费10万元及以上。</w:t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1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.省直厅局部门委托专项课题，且到账经费20万元及以上。</w:t>
            </w:r>
          </w:p>
        </w:tc>
        <w:tc>
          <w:tcPr>
            <w:tcW w:w="15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1.国家社科基金重大项目任务、国家社科基金任务，且到账经费5万元及以上。</w:t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2.省直厅局部门委托专项课题，且到账经费10万元及以上。</w:t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3.教育厅人文社科研究基地重点项目，且到账经费2万元及以上。</w:t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6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单项到校经费达到30万及以上。</w:t>
            </w:r>
          </w:p>
        </w:tc>
      </w:tr>
    </w:tbl>
    <w:p>
      <w:pPr>
        <w:widowControl/>
        <w:jc w:val="center"/>
        <w:rPr>
          <w:rFonts w:ascii="Times New Roman" w:hAnsi="Times New Roman" w:eastAsia="黑体" w:cs="Times New Roman"/>
          <w:color w:val="auto"/>
          <w:sz w:val="32"/>
          <w:szCs w:val="32"/>
        </w:rPr>
      </w:pPr>
    </w:p>
    <w:p>
      <w:pPr>
        <w:snapToGrid/>
        <w:spacing w:line="240" w:lineRule="auto"/>
        <w:rPr>
          <w:rFonts w:ascii="黑体" w:hAnsi="黑体" w:eastAsia="黑体" w:cs="仿宋_GB2312"/>
          <w:color w:val="auto"/>
          <w:sz w:val="24"/>
        </w:rPr>
      </w:pPr>
      <w:r>
        <w:rPr>
          <w:rFonts w:ascii="黑体" w:hAnsi="黑体" w:eastAsia="黑体" w:cs="仿宋_GB2312"/>
          <w:color w:val="auto"/>
          <w:sz w:val="24"/>
        </w:rPr>
        <w:br w:type="page"/>
      </w:r>
    </w:p>
    <w:p>
      <w:pPr>
        <w:snapToGrid w:val="0"/>
        <w:spacing w:line="400" w:lineRule="exact"/>
        <w:jc w:val="center"/>
        <w:rPr>
          <w:rFonts w:ascii="Calibri" w:hAnsi="Calibri" w:eastAsia="宋体" w:cs="Times New Roman"/>
          <w:color w:val="auto"/>
          <w:sz w:val="32"/>
          <w:szCs w:val="32"/>
        </w:rPr>
      </w:pPr>
      <w:r>
        <w:rPr>
          <w:rFonts w:hint="eastAsia" w:ascii="黑体" w:hAnsi="黑体" w:eastAsia="黑体" w:cs="仿宋_GB2312"/>
          <w:color w:val="auto"/>
          <w:sz w:val="32"/>
          <w:szCs w:val="32"/>
        </w:rPr>
        <w:t>表</w:t>
      </w:r>
      <w:r>
        <w:rPr>
          <w:rFonts w:ascii="黑体" w:hAnsi="黑体" w:eastAsia="黑体" w:cs="仿宋_GB2312"/>
          <w:color w:val="auto"/>
          <w:sz w:val="32"/>
          <w:szCs w:val="32"/>
        </w:rPr>
        <w:t>2</w:t>
      </w:r>
      <w:r>
        <w:rPr>
          <w:rFonts w:hint="eastAsia" w:ascii="黑体" w:hAnsi="黑体" w:eastAsia="黑体" w:cs="仿宋_GB2312"/>
          <w:color w:val="auto"/>
          <w:sz w:val="32"/>
          <w:szCs w:val="32"/>
        </w:rPr>
        <w:t>安徽</w:t>
      </w:r>
      <w:r>
        <w:rPr>
          <w:rFonts w:hint="eastAsia" w:ascii="黑体" w:hAnsi="黑体" w:eastAsia="黑体" w:cs="仿宋_GB2312"/>
          <w:color w:val="auto"/>
          <w:sz w:val="32"/>
          <w:szCs w:val="32"/>
          <w:lang w:eastAsia="zh-CN"/>
        </w:rPr>
        <w:t>工程</w:t>
      </w:r>
      <w:r>
        <w:rPr>
          <w:rFonts w:hint="eastAsia" w:ascii="黑体" w:hAnsi="黑体" w:eastAsia="黑体" w:cs="仿宋_GB2312"/>
          <w:color w:val="auto"/>
          <w:sz w:val="32"/>
          <w:szCs w:val="32"/>
        </w:rPr>
        <w:t>大学科研论文级别分类表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4"/>
        <w:gridCol w:w="6455"/>
        <w:gridCol w:w="1114"/>
        <w:gridCol w:w="62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54" w:type="pct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8"/>
                <w:szCs w:val="28"/>
              </w:rPr>
              <w:t>级别</w:t>
            </w:r>
          </w:p>
        </w:tc>
        <w:tc>
          <w:tcPr>
            <w:tcW w:w="2167" w:type="pct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8"/>
                <w:szCs w:val="28"/>
              </w:rPr>
              <w:t>等级</w:t>
            </w:r>
          </w:p>
        </w:tc>
        <w:tc>
          <w:tcPr>
            <w:tcW w:w="374" w:type="pct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Times New Roman" w:hAnsi="Times New Roman" w:eastAsia="仿宋_GB2312" w:cs="Times New Roman"/>
                <w:b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auto"/>
                <w:sz w:val="28"/>
                <w:szCs w:val="28"/>
                <w:lang w:eastAsia="zh-CN"/>
              </w:rPr>
              <w:t>分值</w:t>
            </w:r>
          </w:p>
        </w:tc>
        <w:tc>
          <w:tcPr>
            <w:tcW w:w="2105" w:type="pct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8"/>
                <w:szCs w:val="28"/>
              </w:rPr>
              <w:t>认定说明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4" w:type="pct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sz w:val="28"/>
                <w:szCs w:val="28"/>
              </w:rPr>
              <w:t>1级</w:t>
            </w:r>
          </w:p>
        </w:tc>
        <w:tc>
          <w:tcPr>
            <w:tcW w:w="2167" w:type="pc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《Science》《Nature》《Cell》期刊论文。</w:t>
            </w:r>
          </w:p>
        </w:tc>
        <w:tc>
          <w:tcPr>
            <w:tcW w:w="374" w:type="pc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500</w:t>
            </w:r>
          </w:p>
        </w:tc>
        <w:tc>
          <w:tcPr>
            <w:tcW w:w="2105" w:type="pct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（1）SCI分区按照中国科学院文献情报中心上一年度公布的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eastAsia="zh-CN"/>
              </w:rPr>
              <w:t>大类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分区表进行。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（2）一篇论文同时被多种索引收录，按最高标准计算。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（3）只计算论文第一作者（我校为第一单位）论文。教师指导的本校学生为第一作者，导师为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eastAsia="zh-CN"/>
              </w:rPr>
              <w:t>通讯作者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时，按照第一作者计算导师科研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eastAsia="zh-CN"/>
              </w:rPr>
              <w:t>分值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4" w:type="pct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sz w:val="28"/>
                <w:szCs w:val="28"/>
              </w:rPr>
              <w:t>2级</w:t>
            </w:r>
          </w:p>
        </w:tc>
        <w:tc>
          <w:tcPr>
            <w:tcW w:w="2167" w:type="pc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《Science》子刊、《Nature》子刊、《Cell》子刊论文。</w:t>
            </w:r>
          </w:p>
        </w:tc>
        <w:tc>
          <w:tcPr>
            <w:tcW w:w="374" w:type="pc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100</w:t>
            </w:r>
          </w:p>
        </w:tc>
        <w:tc>
          <w:tcPr>
            <w:tcW w:w="2105" w:type="pct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4" w:type="pct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sz w:val="28"/>
                <w:szCs w:val="28"/>
              </w:rPr>
              <w:t>3级</w:t>
            </w:r>
          </w:p>
        </w:tc>
        <w:tc>
          <w:tcPr>
            <w:tcW w:w="2167" w:type="pc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ESI期刊论文、《中国科学》《科学通报》《中国社会科学》。</w:t>
            </w:r>
          </w:p>
        </w:tc>
        <w:tc>
          <w:tcPr>
            <w:tcW w:w="374" w:type="pc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50</w:t>
            </w:r>
          </w:p>
        </w:tc>
        <w:tc>
          <w:tcPr>
            <w:tcW w:w="2105" w:type="pct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4" w:type="pct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sz w:val="28"/>
                <w:szCs w:val="28"/>
              </w:rPr>
              <w:t>4级</w:t>
            </w:r>
          </w:p>
        </w:tc>
        <w:tc>
          <w:tcPr>
            <w:tcW w:w="2167" w:type="pc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SCI一区收录期刊论文、SSCI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eastAsia="zh-CN"/>
              </w:rPr>
              <w:t>一区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收录期刊论文、A&amp;HCI收录期刊论文。</w:t>
            </w:r>
          </w:p>
        </w:tc>
        <w:tc>
          <w:tcPr>
            <w:tcW w:w="374" w:type="pc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2105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4" w:type="pct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sz w:val="28"/>
                <w:szCs w:val="28"/>
              </w:rPr>
              <w:t>5级</w:t>
            </w:r>
          </w:p>
        </w:tc>
        <w:tc>
          <w:tcPr>
            <w:tcW w:w="2167" w:type="pct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SCI二区收录期刊论文，SSCI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eastAsia="zh-CN"/>
              </w:rPr>
              <w:t>二区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收录期刊论文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eastAsia="zh-CN"/>
              </w:rPr>
              <w:t>，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CSSCI收录期刊论文，光明日报（理论版），人民日报（理论版），人大复印资料。</w:t>
            </w:r>
          </w:p>
        </w:tc>
        <w:tc>
          <w:tcPr>
            <w:tcW w:w="374" w:type="pc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2105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4" w:type="pct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sz w:val="28"/>
                <w:szCs w:val="28"/>
              </w:rPr>
              <w:t>6级</w:t>
            </w:r>
          </w:p>
        </w:tc>
        <w:tc>
          <w:tcPr>
            <w:tcW w:w="2167" w:type="pct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SCI三区、四区收录期刊论文，SSCI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eastAsia="zh-CN"/>
              </w:rPr>
              <w:t>三区、四区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收录期刊论文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eastAsia="zh-CN"/>
              </w:rPr>
              <w:t>，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CSSCI扩展收录期刊论文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eastAsia="zh-CN"/>
              </w:rPr>
              <w:t>，人文社会科学学科A类、B类中文期刊和理工学科A类中文期刊目录，北核（社科类）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。</w:t>
            </w:r>
          </w:p>
        </w:tc>
        <w:tc>
          <w:tcPr>
            <w:tcW w:w="374" w:type="pc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2105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4" w:type="pct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sz w:val="28"/>
                <w:szCs w:val="28"/>
              </w:rPr>
              <w:t>7级</w:t>
            </w:r>
          </w:p>
        </w:tc>
        <w:tc>
          <w:tcPr>
            <w:tcW w:w="2167" w:type="pct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CSCD（C）、EI收录的期刊论文，安徽日报（理论版）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eastAsia="zh-CN"/>
              </w:rPr>
              <w:t>，大学学报（社科类）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。</w:t>
            </w:r>
          </w:p>
        </w:tc>
        <w:tc>
          <w:tcPr>
            <w:tcW w:w="374" w:type="pc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2105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</w:tbl>
    <w:p>
      <w:pPr>
        <w:snapToGrid w:val="0"/>
        <w:spacing w:line="400" w:lineRule="exact"/>
        <w:jc w:val="center"/>
        <w:rPr>
          <w:rFonts w:ascii="黑体" w:hAnsi="黑体" w:eastAsia="黑体" w:cs="仿宋_GB2312"/>
          <w:color w:val="auto"/>
          <w:sz w:val="32"/>
          <w:szCs w:val="32"/>
        </w:rPr>
      </w:pPr>
      <w:bookmarkStart w:id="8" w:name="_Hlk71580090"/>
    </w:p>
    <w:p>
      <w:pPr>
        <w:snapToGrid w:val="0"/>
        <w:spacing w:line="400" w:lineRule="exact"/>
        <w:jc w:val="center"/>
        <w:rPr>
          <w:rFonts w:ascii="黑体" w:hAnsi="黑体" w:eastAsia="黑体" w:cs="仿宋_GB2312"/>
          <w:color w:val="auto"/>
          <w:sz w:val="32"/>
          <w:szCs w:val="32"/>
        </w:rPr>
      </w:pPr>
    </w:p>
    <w:p>
      <w:pPr>
        <w:snapToGrid/>
        <w:spacing w:line="240" w:lineRule="auto"/>
        <w:jc w:val="left"/>
        <w:rPr>
          <w:rFonts w:hint="eastAsia" w:ascii="黑体" w:hAnsi="黑体" w:eastAsia="黑体" w:cs="仿宋_GB2312"/>
          <w:color w:val="auto"/>
          <w:sz w:val="32"/>
          <w:szCs w:val="32"/>
        </w:rPr>
      </w:pPr>
      <w:r>
        <w:rPr>
          <w:rFonts w:hint="eastAsia" w:ascii="黑体" w:hAnsi="黑体" w:eastAsia="黑体" w:cs="仿宋_GB2312"/>
          <w:color w:val="auto"/>
          <w:sz w:val="32"/>
          <w:szCs w:val="32"/>
        </w:rPr>
        <w:br w:type="page"/>
      </w:r>
    </w:p>
    <w:p>
      <w:pPr>
        <w:snapToGrid w:val="0"/>
        <w:spacing w:line="400" w:lineRule="exact"/>
        <w:jc w:val="center"/>
        <w:rPr>
          <w:rFonts w:ascii="Calibri" w:hAnsi="Calibri" w:eastAsia="宋体" w:cs="Times New Roman"/>
          <w:color w:val="auto"/>
          <w:sz w:val="32"/>
          <w:szCs w:val="32"/>
        </w:rPr>
      </w:pPr>
      <w:r>
        <w:rPr>
          <w:rFonts w:hint="eastAsia" w:ascii="黑体" w:hAnsi="黑体" w:eastAsia="黑体" w:cs="仿宋_GB2312"/>
          <w:color w:val="auto"/>
          <w:sz w:val="32"/>
          <w:szCs w:val="32"/>
        </w:rPr>
        <w:t>表</w:t>
      </w:r>
      <w:r>
        <w:rPr>
          <w:rFonts w:ascii="黑体" w:hAnsi="黑体" w:eastAsia="黑体" w:cs="仿宋_GB2312"/>
          <w:color w:val="auto"/>
          <w:sz w:val="32"/>
          <w:szCs w:val="32"/>
        </w:rPr>
        <w:t>3</w:t>
      </w:r>
      <w:r>
        <w:rPr>
          <w:rFonts w:hint="eastAsia" w:ascii="黑体" w:hAnsi="黑体" w:eastAsia="黑体" w:cs="仿宋_GB2312"/>
          <w:color w:val="auto"/>
          <w:sz w:val="32"/>
          <w:szCs w:val="32"/>
        </w:rPr>
        <w:t>安徽</w:t>
      </w:r>
      <w:r>
        <w:rPr>
          <w:rFonts w:hint="eastAsia" w:ascii="黑体" w:hAnsi="黑体" w:eastAsia="黑体" w:cs="仿宋_GB2312"/>
          <w:color w:val="auto"/>
          <w:sz w:val="32"/>
          <w:szCs w:val="32"/>
          <w:lang w:eastAsia="zh-CN"/>
        </w:rPr>
        <w:t>工程</w:t>
      </w:r>
      <w:r>
        <w:rPr>
          <w:rFonts w:hint="eastAsia" w:ascii="黑体" w:hAnsi="黑体" w:eastAsia="黑体" w:cs="仿宋_GB2312"/>
          <w:color w:val="auto"/>
          <w:sz w:val="32"/>
          <w:szCs w:val="32"/>
        </w:rPr>
        <w:t>大学其他科研成果业绩</w:t>
      </w:r>
      <w:r>
        <w:rPr>
          <w:rFonts w:hint="eastAsia" w:ascii="黑体" w:hAnsi="黑体" w:eastAsia="黑体" w:cs="仿宋_GB2312"/>
          <w:color w:val="auto"/>
          <w:sz w:val="32"/>
          <w:szCs w:val="32"/>
          <w:lang w:eastAsia="zh-CN"/>
        </w:rPr>
        <w:t>分值</w:t>
      </w:r>
      <w:r>
        <w:rPr>
          <w:rFonts w:hint="eastAsia" w:ascii="黑体" w:hAnsi="黑体" w:eastAsia="黑体" w:cs="仿宋_GB2312"/>
          <w:color w:val="auto"/>
          <w:sz w:val="32"/>
          <w:szCs w:val="32"/>
        </w:rPr>
        <w:t>标准</w:t>
      </w:r>
    </w:p>
    <w:bookmarkEnd w:id="8"/>
    <w:tbl>
      <w:tblPr>
        <w:tblStyle w:val="3"/>
        <w:tblW w:w="503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9"/>
        <w:gridCol w:w="1597"/>
        <w:gridCol w:w="2131"/>
        <w:gridCol w:w="1936"/>
        <w:gridCol w:w="1105"/>
        <w:gridCol w:w="68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66" w:type="pct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532" w:type="pct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8"/>
                <w:szCs w:val="28"/>
              </w:rPr>
              <w:t>项目</w:t>
            </w:r>
          </w:p>
        </w:tc>
        <w:tc>
          <w:tcPr>
            <w:tcW w:w="1355" w:type="pct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8"/>
                <w:szCs w:val="28"/>
              </w:rPr>
              <w:t>等级</w:t>
            </w:r>
          </w:p>
        </w:tc>
        <w:tc>
          <w:tcPr>
            <w:tcW w:w="368" w:type="pct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Times New Roman" w:hAnsi="Times New Roman" w:eastAsia="仿宋_GB2312" w:cs="Times New Roman"/>
                <w:b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auto"/>
                <w:sz w:val="28"/>
                <w:szCs w:val="28"/>
                <w:lang w:eastAsia="zh-CN"/>
              </w:rPr>
              <w:t>分值</w:t>
            </w:r>
          </w:p>
        </w:tc>
        <w:tc>
          <w:tcPr>
            <w:tcW w:w="2279" w:type="pct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8"/>
                <w:szCs w:val="28"/>
              </w:rPr>
              <w:t>认定说明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466" w:type="pct"/>
            <w:vMerge w:val="restart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532" w:type="pct"/>
            <w:vMerge w:val="restart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8"/>
                <w:szCs w:val="28"/>
                <w:lang w:eastAsia="zh-CN"/>
              </w:rPr>
              <w:t>横向项目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8"/>
                <w:szCs w:val="28"/>
                <w:lang w:val="en-US" w:eastAsia="zh-CN"/>
              </w:rPr>
              <w:t>及</w:t>
            </w: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sz w:val="28"/>
                <w:szCs w:val="28"/>
              </w:rPr>
              <w:t>科技成果转化</w:t>
            </w:r>
          </w:p>
        </w:tc>
        <w:tc>
          <w:tcPr>
            <w:tcW w:w="1355" w:type="pct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单项到校经费达到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万及以上</w:t>
            </w:r>
          </w:p>
        </w:tc>
        <w:tc>
          <w:tcPr>
            <w:tcW w:w="368" w:type="pct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2279" w:type="pct"/>
            <w:vMerge w:val="restart"/>
            <w:vAlign w:val="center"/>
          </w:tcPr>
          <w:p>
            <w:pPr>
              <w:snapToGrid w:val="0"/>
              <w:spacing w:line="360" w:lineRule="exact"/>
              <w:jc w:val="left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  <w:t>（1）指导学生完成的，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lang w:eastAsia="zh-CN"/>
              </w:rPr>
              <w:t>分值</w:t>
            </w: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  <w:t>计入指导教师。</w:t>
            </w:r>
          </w:p>
          <w:p>
            <w:pPr>
              <w:snapToGrid w:val="0"/>
              <w:spacing w:line="360" w:lineRule="exact"/>
              <w:jc w:val="left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  <w:t>（2）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单项到校经费</w:t>
            </w: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  <w:t>1万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lang w:eastAsia="zh-CN"/>
              </w:rPr>
              <w:t>及</w:t>
            </w: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  <w:t>以下，不计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lang w:eastAsia="zh-CN"/>
              </w:rPr>
              <w:t>分值</w:t>
            </w: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  <w:t>。</w:t>
            </w:r>
          </w:p>
          <w:p>
            <w:pPr>
              <w:snapToGrid w:val="0"/>
              <w:spacing w:line="360" w:lineRule="exact"/>
              <w:jc w:val="left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  <w:t>（3）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</w:rPr>
              <w:t>横向项目及科技成果转化</w:t>
            </w: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  <w:t>完成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lang w:eastAsia="zh-CN"/>
              </w:rPr>
              <w:t>分值</w:t>
            </w: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  <w:t>可以由第一完成人按照实际贡献分配。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466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532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1355" w:type="pct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单项到校经费达到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万及以上</w:t>
            </w:r>
          </w:p>
        </w:tc>
        <w:tc>
          <w:tcPr>
            <w:tcW w:w="368" w:type="pct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  <w:t>5</w:t>
            </w:r>
          </w:p>
        </w:tc>
        <w:tc>
          <w:tcPr>
            <w:tcW w:w="2279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5" w:hRule="atLeast"/>
          <w:jc w:val="center"/>
        </w:trPr>
        <w:tc>
          <w:tcPr>
            <w:tcW w:w="466" w:type="pct"/>
            <w:vMerge w:val="restart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8"/>
                <w:szCs w:val="28"/>
              </w:rPr>
              <w:t>2</w:t>
            </w:r>
          </w:p>
        </w:tc>
        <w:tc>
          <w:tcPr>
            <w:tcW w:w="532" w:type="pct"/>
            <w:vMerge w:val="restart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8"/>
                <w:szCs w:val="28"/>
              </w:rPr>
              <w:t>出版著作、标准</w:t>
            </w:r>
          </w:p>
        </w:tc>
        <w:tc>
          <w:tcPr>
            <w:tcW w:w="1355" w:type="pct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1</w:t>
            </w:r>
            <w:del w:id="23" w:author="李晓莉" w:date="2023-05-10T15:52:31Z">
              <w:r>
                <w:rPr>
                  <w:rFonts w:ascii="Times New Roman" w:hAnsi="Times New Roman" w:eastAsia="仿宋_GB2312" w:cs="Times New Roman"/>
                  <w:color w:val="auto"/>
                  <w:kern w:val="0"/>
                  <w:sz w:val="28"/>
                  <w:szCs w:val="28"/>
                </w:rPr>
                <w:delText>类</w:delText>
              </w:r>
            </w:del>
            <w:ins w:id="24" w:author="李晓莉" w:date="2023-05-10T15:52:31Z">
              <w:r>
                <w:rPr>
                  <w:rFonts w:hint="eastAsia" w:ascii="Times New Roman" w:hAnsi="Times New Roman" w:eastAsia="仿宋_GB2312" w:cs="Times New Roman"/>
                  <w:color w:val="auto"/>
                  <w:kern w:val="0"/>
                  <w:sz w:val="28"/>
                  <w:szCs w:val="28"/>
                  <w:lang w:eastAsia="zh-CN"/>
                </w:rPr>
                <w:t>级</w:t>
              </w:r>
            </w:ins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：国家出版基金资助的学术著作、国家级标准。</w:t>
            </w:r>
          </w:p>
        </w:tc>
        <w:tc>
          <w:tcPr>
            <w:tcW w:w="368" w:type="pct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  <w:t>70</w:t>
            </w:r>
          </w:p>
        </w:tc>
        <w:tc>
          <w:tcPr>
            <w:tcW w:w="2279" w:type="pct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（1）著作认定以著者署名后标有“著”字样为准，且有8级以上期刊论文支撑；合著排名第二、第三及以下分别按照各类著作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eastAsia="zh-CN"/>
              </w:rPr>
              <w:t>分值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的30%、10%计算，译著按照相应级别出版社出版的学术著作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eastAsia="zh-CN"/>
              </w:rPr>
              <w:t>分值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50%计算。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（2）“标准”包括标准、规范、规程、工法、导则、图集等；多单位合作主编的，我校为第一至第三主编单位的，分别按100%、80%、60%进行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eastAsia="zh-CN"/>
              </w:rPr>
              <w:t>分值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计算，其余按40%计算，参编标准按25%计算。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  <w:jc w:val="center"/>
        </w:trPr>
        <w:tc>
          <w:tcPr>
            <w:tcW w:w="466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532" w:type="pct"/>
            <w:vMerge w:val="continue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1355" w:type="pct"/>
            <w:gridSpan w:val="2"/>
            <w:vAlign w:val="center"/>
          </w:tcPr>
          <w:p>
            <w:pPr>
              <w:snapToGrid w:val="0"/>
              <w:spacing w:line="360" w:lineRule="exact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  <w:t>2</w:t>
            </w:r>
            <w:del w:id="25" w:author="李晓莉" w:date="2023-05-10T15:52:34Z">
              <w:r>
                <w:rPr>
                  <w:rFonts w:ascii="Times New Roman" w:hAnsi="Times New Roman" w:eastAsia="仿宋_GB2312" w:cs="Times New Roman"/>
                  <w:color w:val="auto"/>
                  <w:sz w:val="28"/>
                  <w:szCs w:val="28"/>
                </w:rPr>
                <w:delText>类</w:delText>
              </w:r>
            </w:del>
            <w:ins w:id="26" w:author="李晓莉" w:date="2023-05-10T15:52:34Z">
              <w:r>
                <w:rPr>
                  <w:rFonts w:hint="eastAsia" w:ascii="Times New Roman" w:hAnsi="Times New Roman" w:eastAsia="仿宋_GB2312" w:cs="Times New Roman"/>
                  <w:color w:val="auto"/>
                  <w:sz w:val="28"/>
                  <w:szCs w:val="28"/>
                  <w:lang w:eastAsia="zh-CN"/>
                </w:rPr>
                <w:t>级</w:t>
              </w:r>
            </w:ins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  <w:t>：国家级出版社出版的学术著作、省部级、行业标准。</w:t>
            </w:r>
          </w:p>
        </w:tc>
        <w:tc>
          <w:tcPr>
            <w:tcW w:w="368" w:type="pct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  <w:t>30</w:t>
            </w:r>
          </w:p>
        </w:tc>
        <w:tc>
          <w:tcPr>
            <w:tcW w:w="2279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66" w:type="pct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8"/>
                <w:szCs w:val="28"/>
              </w:rPr>
              <w:t>3</w:t>
            </w:r>
          </w:p>
        </w:tc>
        <w:tc>
          <w:tcPr>
            <w:tcW w:w="532" w:type="pct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8"/>
                <w:szCs w:val="28"/>
              </w:rPr>
              <w:t>专利授权</w:t>
            </w:r>
          </w:p>
        </w:tc>
        <w:tc>
          <w:tcPr>
            <w:tcW w:w="1355" w:type="pct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del w:id="27" w:author="李晓莉" w:date="2023-05-10T15:52:40Z">
              <w:r>
                <w:rPr>
                  <w:rFonts w:ascii="Times New Roman" w:hAnsi="Times New Roman" w:eastAsia="仿宋_GB2312" w:cs="Times New Roman"/>
                  <w:color w:val="auto"/>
                  <w:kern w:val="0"/>
                  <w:sz w:val="28"/>
                  <w:szCs w:val="28"/>
                </w:rPr>
                <w:delText>1类：</w:delText>
              </w:r>
            </w:del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发明专利</w:t>
            </w:r>
            <w:del w:id="28" w:author="李晓莉" w:date="2023-05-10T15:52:43Z">
              <w:r>
                <w:rPr>
                  <w:rFonts w:ascii="Times New Roman" w:hAnsi="Times New Roman" w:eastAsia="仿宋_GB2312" w:cs="Times New Roman"/>
                  <w:color w:val="auto"/>
                  <w:kern w:val="0"/>
                  <w:sz w:val="28"/>
                  <w:szCs w:val="28"/>
                </w:rPr>
                <w:delText>。</w:delText>
              </w:r>
            </w:del>
          </w:p>
        </w:tc>
        <w:tc>
          <w:tcPr>
            <w:tcW w:w="368" w:type="pct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2279" w:type="pc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第一专利权人和第一发明人单位均为安徽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eastAsia="zh-CN"/>
              </w:rPr>
              <w:t>工程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大学。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6" w:type="pct"/>
            <w:vMerge w:val="restart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8"/>
                <w:szCs w:val="28"/>
              </w:rPr>
              <w:t>4</w:t>
            </w:r>
          </w:p>
        </w:tc>
        <w:tc>
          <w:tcPr>
            <w:tcW w:w="532" w:type="pct"/>
            <w:vMerge w:val="restart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8"/>
                <w:szCs w:val="28"/>
              </w:rPr>
              <w:t>科研奖励</w:t>
            </w:r>
          </w:p>
        </w:tc>
        <w:tc>
          <w:tcPr>
            <w:tcW w:w="710" w:type="pct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1</w:t>
            </w:r>
            <w:del w:id="29" w:author="李晓莉" w:date="2023-05-10T15:52:54Z">
              <w:r>
                <w:rPr>
                  <w:rFonts w:ascii="Times New Roman" w:hAnsi="Times New Roman" w:eastAsia="仿宋_GB2312" w:cs="Times New Roman"/>
                  <w:color w:val="auto"/>
                  <w:kern w:val="0"/>
                  <w:sz w:val="28"/>
                  <w:szCs w:val="28"/>
                </w:rPr>
                <w:delText>类</w:delText>
              </w:r>
            </w:del>
            <w:ins w:id="30" w:author="李晓莉" w:date="2023-05-10T15:52:54Z">
              <w:r>
                <w:rPr>
                  <w:rFonts w:hint="eastAsia" w:ascii="Times New Roman" w:hAnsi="Times New Roman" w:eastAsia="仿宋_GB2312" w:cs="Times New Roman"/>
                  <w:color w:val="auto"/>
                  <w:kern w:val="0"/>
                  <w:sz w:val="28"/>
                  <w:szCs w:val="28"/>
                  <w:lang w:eastAsia="zh-CN"/>
                </w:rPr>
                <w:t>级</w:t>
              </w:r>
            </w:ins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：国家级科学技术奖励或社会科学优秀成果奖励一等奖。</w:t>
            </w:r>
          </w:p>
        </w:tc>
        <w:tc>
          <w:tcPr>
            <w:tcW w:w="645" w:type="pc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第一名</w:t>
            </w:r>
          </w:p>
        </w:tc>
        <w:tc>
          <w:tcPr>
            <w:tcW w:w="368" w:type="pc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500</w:t>
            </w:r>
          </w:p>
        </w:tc>
        <w:tc>
          <w:tcPr>
            <w:tcW w:w="2279" w:type="pct"/>
            <w:vMerge w:val="restart"/>
            <w:vAlign w:val="center"/>
          </w:tcPr>
          <w:p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国家级科研成果奖励包括国家自然科学奖、国家技术发明奖、国家科技进步奖、国际科学技术合作奖、国家社会科学基金项目优秀成果奖、全国教育科学研究优秀成果奖。</w:t>
            </w:r>
          </w:p>
          <w:p>
            <w:pPr>
              <w:numPr>
                <w:ilvl w:val="-1"/>
                <w:numId w:val="0"/>
              </w:num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（2）我校为第二、第三、第四完成单位的，分别按上表中排名奖励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eastAsia="zh-CN"/>
              </w:rPr>
              <w:t>分值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的50%、40%、30%计算，我校为第五及以下完成单位的，按上表中排名奖励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eastAsia="zh-CN"/>
              </w:rPr>
              <w:t>分值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的20%计算。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（3）由政府公开招标、委托的调研课题或咨询报告获国家级领导人批示的，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eastAsia="zh-CN"/>
              </w:rPr>
              <w:t>分值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按300计算，获省部级主要领导人批示（或省委省政府采纳）的按120计算，获省部级领导批示（或省直厅局采纳）的按40计算。我校为第一单位且个人排名为第一、第二、第三，分别按本类业绩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eastAsia="zh-CN"/>
              </w:rPr>
              <w:t>分值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的50%、30%、20%计算，第四及以后的，按照10%计算。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（4）国家级协（学）会颁发的奖项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eastAsia="zh-CN"/>
              </w:rPr>
              <w:t>分值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计算参照4类及以下奖励执行；具备国家奖推荐权的协会奖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eastAsia="zh-CN"/>
              </w:rPr>
              <w:t>分值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计算参照3类及以下奖励执行。国家级协（学）会二级分会或省级协（学）会颁发的奖项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eastAsia="zh-CN"/>
              </w:rPr>
              <w:t>分值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计算参照5类及以下奖励执行。（按奖项设置排列，超过6类不计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eastAsia="zh-CN"/>
              </w:rPr>
              <w:t>分值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6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532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710" w:type="pct"/>
            <w:vMerge w:val="continue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645" w:type="pc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第二名</w:t>
            </w:r>
          </w:p>
        </w:tc>
        <w:tc>
          <w:tcPr>
            <w:tcW w:w="368" w:type="pc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300</w:t>
            </w:r>
          </w:p>
        </w:tc>
        <w:tc>
          <w:tcPr>
            <w:tcW w:w="2279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6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532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710" w:type="pct"/>
            <w:vMerge w:val="continue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645" w:type="pc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第三名</w:t>
            </w:r>
          </w:p>
        </w:tc>
        <w:tc>
          <w:tcPr>
            <w:tcW w:w="368" w:type="pc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200</w:t>
            </w:r>
          </w:p>
        </w:tc>
        <w:tc>
          <w:tcPr>
            <w:tcW w:w="2279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6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532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710" w:type="pct"/>
            <w:vMerge w:val="continue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645" w:type="pc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第四名</w:t>
            </w:r>
          </w:p>
        </w:tc>
        <w:tc>
          <w:tcPr>
            <w:tcW w:w="368" w:type="pc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150</w:t>
            </w:r>
          </w:p>
        </w:tc>
        <w:tc>
          <w:tcPr>
            <w:tcW w:w="2279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6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532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710" w:type="pct"/>
            <w:vMerge w:val="continue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645" w:type="pc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第五名</w:t>
            </w:r>
          </w:p>
        </w:tc>
        <w:tc>
          <w:tcPr>
            <w:tcW w:w="368" w:type="pc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100</w:t>
            </w:r>
          </w:p>
        </w:tc>
        <w:tc>
          <w:tcPr>
            <w:tcW w:w="2279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6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532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710" w:type="pct"/>
            <w:vMerge w:val="continue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645" w:type="pc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其它</w:t>
            </w:r>
          </w:p>
        </w:tc>
        <w:tc>
          <w:tcPr>
            <w:tcW w:w="368" w:type="pc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60</w:t>
            </w:r>
          </w:p>
        </w:tc>
        <w:tc>
          <w:tcPr>
            <w:tcW w:w="2279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6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532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710" w:type="pct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2</w:t>
            </w:r>
            <w:del w:id="31" w:author="李晓莉" w:date="2023-05-10T15:52:57Z">
              <w:r>
                <w:rPr>
                  <w:rFonts w:ascii="Times New Roman" w:hAnsi="Times New Roman" w:eastAsia="仿宋_GB2312" w:cs="Times New Roman"/>
                  <w:color w:val="auto"/>
                  <w:kern w:val="0"/>
                  <w:sz w:val="28"/>
                  <w:szCs w:val="28"/>
                </w:rPr>
                <w:delText>类</w:delText>
              </w:r>
            </w:del>
            <w:ins w:id="32" w:author="李晓莉" w:date="2023-05-10T15:52:57Z">
              <w:r>
                <w:rPr>
                  <w:rFonts w:hint="eastAsia" w:ascii="Times New Roman" w:hAnsi="Times New Roman" w:eastAsia="仿宋_GB2312" w:cs="Times New Roman"/>
                  <w:color w:val="auto"/>
                  <w:kern w:val="0"/>
                  <w:sz w:val="28"/>
                  <w:szCs w:val="28"/>
                  <w:lang w:eastAsia="zh-CN"/>
                </w:rPr>
                <w:t>级</w:t>
              </w:r>
            </w:ins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：国家级科学技术奖励或社会科学优秀成果奖励二等奖，中国发明专利金奖。</w:t>
            </w:r>
          </w:p>
        </w:tc>
        <w:tc>
          <w:tcPr>
            <w:tcW w:w="645" w:type="pc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第一名</w:t>
            </w:r>
          </w:p>
        </w:tc>
        <w:tc>
          <w:tcPr>
            <w:tcW w:w="368" w:type="pc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300</w:t>
            </w:r>
          </w:p>
        </w:tc>
        <w:tc>
          <w:tcPr>
            <w:tcW w:w="2279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6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532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710" w:type="pct"/>
            <w:vMerge w:val="continue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645" w:type="pc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第二名</w:t>
            </w:r>
          </w:p>
        </w:tc>
        <w:tc>
          <w:tcPr>
            <w:tcW w:w="368" w:type="pc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150</w:t>
            </w:r>
          </w:p>
        </w:tc>
        <w:tc>
          <w:tcPr>
            <w:tcW w:w="2279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6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532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710" w:type="pct"/>
            <w:vMerge w:val="continue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645" w:type="pc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第三名</w:t>
            </w:r>
          </w:p>
        </w:tc>
        <w:tc>
          <w:tcPr>
            <w:tcW w:w="368" w:type="pc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120</w:t>
            </w:r>
          </w:p>
        </w:tc>
        <w:tc>
          <w:tcPr>
            <w:tcW w:w="2279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6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532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710" w:type="pct"/>
            <w:vMerge w:val="continue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645" w:type="pc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第四名</w:t>
            </w:r>
          </w:p>
        </w:tc>
        <w:tc>
          <w:tcPr>
            <w:tcW w:w="368" w:type="pc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90</w:t>
            </w:r>
          </w:p>
        </w:tc>
        <w:tc>
          <w:tcPr>
            <w:tcW w:w="2279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6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532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710" w:type="pct"/>
            <w:vMerge w:val="continue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645" w:type="pc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第五名</w:t>
            </w:r>
          </w:p>
        </w:tc>
        <w:tc>
          <w:tcPr>
            <w:tcW w:w="368" w:type="pc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60</w:t>
            </w:r>
          </w:p>
        </w:tc>
        <w:tc>
          <w:tcPr>
            <w:tcW w:w="2279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6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532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710" w:type="pct"/>
            <w:vMerge w:val="continue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645" w:type="pc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其它</w:t>
            </w:r>
          </w:p>
        </w:tc>
        <w:tc>
          <w:tcPr>
            <w:tcW w:w="368" w:type="pc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30</w:t>
            </w:r>
          </w:p>
        </w:tc>
        <w:tc>
          <w:tcPr>
            <w:tcW w:w="2279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6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532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710" w:type="pct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3</w:t>
            </w:r>
            <w:del w:id="33" w:author="李晓莉" w:date="2023-05-10T15:53:02Z">
              <w:r>
                <w:rPr>
                  <w:rFonts w:ascii="Times New Roman" w:hAnsi="Times New Roman" w:eastAsia="仿宋_GB2312" w:cs="Times New Roman"/>
                  <w:color w:val="auto"/>
                  <w:kern w:val="0"/>
                  <w:sz w:val="28"/>
                  <w:szCs w:val="28"/>
                </w:rPr>
                <w:delText>类</w:delText>
              </w:r>
            </w:del>
            <w:ins w:id="34" w:author="李晓莉" w:date="2023-05-10T15:53:02Z">
              <w:r>
                <w:rPr>
                  <w:rFonts w:hint="eastAsia" w:ascii="Times New Roman" w:hAnsi="Times New Roman" w:eastAsia="仿宋_GB2312" w:cs="Times New Roman"/>
                  <w:color w:val="auto"/>
                  <w:kern w:val="0"/>
                  <w:sz w:val="28"/>
                  <w:szCs w:val="28"/>
                  <w:lang w:eastAsia="zh-CN"/>
                </w:rPr>
                <w:t>级</w:t>
              </w:r>
            </w:ins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：省部级科学技术奖励或社会科学优秀成果</w:t>
            </w:r>
            <w:bookmarkStart w:id="9" w:name="_GoBack"/>
            <w:bookmarkEnd w:id="9"/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奖励一等奖。</w:t>
            </w:r>
          </w:p>
        </w:tc>
        <w:tc>
          <w:tcPr>
            <w:tcW w:w="645" w:type="pc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第一名</w:t>
            </w:r>
          </w:p>
        </w:tc>
        <w:tc>
          <w:tcPr>
            <w:tcW w:w="368" w:type="pc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120</w:t>
            </w:r>
          </w:p>
        </w:tc>
        <w:tc>
          <w:tcPr>
            <w:tcW w:w="2279" w:type="pct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6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532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710" w:type="pct"/>
            <w:vMerge w:val="continue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645" w:type="pc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第二名</w:t>
            </w:r>
          </w:p>
        </w:tc>
        <w:tc>
          <w:tcPr>
            <w:tcW w:w="368" w:type="pc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60</w:t>
            </w:r>
          </w:p>
        </w:tc>
        <w:tc>
          <w:tcPr>
            <w:tcW w:w="2279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6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532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710" w:type="pct"/>
            <w:vMerge w:val="continue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645" w:type="pc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第三名</w:t>
            </w:r>
          </w:p>
        </w:tc>
        <w:tc>
          <w:tcPr>
            <w:tcW w:w="368" w:type="pc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45</w:t>
            </w:r>
          </w:p>
        </w:tc>
        <w:tc>
          <w:tcPr>
            <w:tcW w:w="2279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6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532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710" w:type="pct"/>
            <w:vMerge w:val="continue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645" w:type="pc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第四名</w:t>
            </w:r>
          </w:p>
        </w:tc>
        <w:tc>
          <w:tcPr>
            <w:tcW w:w="368" w:type="pc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30</w:t>
            </w:r>
          </w:p>
        </w:tc>
        <w:tc>
          <w:tcPr>
            <w:tcW w:w="2279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6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532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710" w:type="pct"/>
            <w:vMerge w:val="continue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645" w:type="pc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第五名</w:t>
            </w:r>
          </w:p>
        </w:tc>
        <w:tc>
          <w:tcPr>
            <w:tcW w:w="368" w:type="pc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20</w:t>
            </w:r>
          </w:p>
        </w:tc>
        <w:tc>
          <w:tcPr>
            <w:tcW w:w="2279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6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532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710" w:type="pct"/>
            <w:vMerge w:val="continue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645" w:type="pc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其他名</w:t>
            </w:r>
          </w:p>
        </w:tc>
        <w:tc>
          <w:tcPr>
            <w:tcW w:w="368" w:type="pc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10</w:t>
            </w:r>
          </w:p>
        </w:tc>
        <w:tc>
          <w:tcPr>
            <w:tcW w:w="2279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6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532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710" w:type="pct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4</w:t>
            </w:r>
            <w:del w:id="35" w:author="李晓莉" w:date="2023-05-10T15:53:07Z">
              <w:r>
                <w:rPr>
                  <w:rFonts w:ascii="Times New Roman" w:hAnsi="Times New Roman" w:eastAsia="仿宋_GB2312" w:cs="Times New Roman"/>
                  <w:color w:val="auto"/>
                  <w:kern w:val="0"/>
                  <w:sz w:val="28"/>
                  <w:szCs w:val="28"/>
                </w:rPr>
                <w:delText>类</w:delText>
              </w:r>
            </w:del>
            <w:ins w:id="36" w:author="李晓莉" w:date="2023-05-10T15:53:07Z">
              <w:r>
                <w:rPr>
                  <w:rFonts w:hint="eastAsia" w:ascii="Times New Roman" w:hAnsi="Times New Roman" w:eastAsia="仿宋_GB2312" w:cs="Times New Roman"/>
                  <w:color w:val="auto"/>
                  <w:kern w:val="0"/>
                  <w:sz w:val="28"/>
                  <w:szCs w:val="28"/>
                  <w:lang w:eastAsia="zh-CN"/>
                </w:rPr>
                <w:t>级</w:t>
              </w:r>
            </w:ins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：省部级科学技术奖励或社会科学优秀成果奖励二等奖。</w:t>
            </w:r>
          </w:p>
        </w:tc>
        <w:tc>
          <w:tcPr>
            <w:tcW w:w="645" w:type="pc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第一名</w:t>
            </w:r>
          </w:p>
        </w:tc>
        <w:tc>
          <w:tcPr>
            <w:tcW w:w="368" w:type="pc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60</w:t>
            </w:r>
          </w:p>
        </w:tc>
        <w:tc>
          <w:tcPr>
            <w:tcW w:w="2279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6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532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710" w:type="pct"/>
            <w:vMerge w:val="continue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645" w:type="pc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第二名</w:t>
            </w:r>
          </w:p>
        </w:tc>
        <w:tc>
          <w:tcPr>
            <w:tcW w:w="368" w:type="pc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30</w:t>
            </w:r>
          </w:p>
        </w:tc>
        <w:tc>
          <w:tcPr>
            <w:tcW w:w="2279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6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532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710" w:type="pct"/>
            <w:vMerge w:val="continue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645" w:type="pc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第三名</w:t>
            </w:r>
          </w:p>
        </w:tc>
        <w:tc>
          <w:tcPr>
            <w:tcW w:w="368" w:type="pc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20</w:t>
            </w:r>
          </w:p>
        </w:tc>
        <w:tc>
          <w:tcPr>
            <w:tcW w:w="2279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6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532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  <w:tc>
          <w:tcPr>
            <w:tcW w:w="710" w:type="pct"/>
            <w:vMerge w:val="continue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645" w:type="pc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其他名</w:t>
            </w:r>
          </w:p>
        </w:tc>
        <w:tc>
          <w:tcPr>
            <w:tcW w:w="368" w:type="pc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8</w:t>
            </w:r>
          </w:p>
        </w:tc>
        <w:tc>
          <w:tcPr>
            <w:tcW w:w="2279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</w:p>
        </w:tc>
      </w:tr>
    </w:tbl>
    <w:p>
      <w:pPr>
        <w:rPr>
          <w:color w:val="auto"/>
        </w:rPr>
        <w:sectPr>
          <w:type w:val="continuous"/>
          <w:pgSz w:w="16838" w:h="11906" w:orient="landscape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</w:p>
    <w:p>
      <w:pPr>
        <w:rPr>
          <w:color w:val="auto"/>
        </w:rPr>
        <w:sectPr>
          <w:type w:val="continuous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rPr>
          <w:color w:val="auto"/>
        </w:rPr>
      </w:pPr>
    </w:p>
    <w:sectPr>
      <w:type w:val="continuous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789129016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35</w:t>
        </w:r>
        <w:r>
          <w:rPr>
            <w:lang w:val="zh-CN"/>
          </w:rPr>
          <w:fldChar w:fldCharType="end"/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E6CAA57"/>
    <w:multiLevelType w:val="singleLevel"/>
    <w:tmpl w:val="CE6CAA57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">
    <w:nsid w:val="1194B2BD"/>
    <w:multiLevelType w:val="singleLevel"/>
    <w:tmpl w:val="1194B2BD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李晓莉">
    <w15:presenceInfo w15:providerId="WPS Office" w15:userId="24246830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5ZjNlYjBkZWRjMDJjOTcyOGMwN2JmNDcwOWE0ZmQifQ=="/>
  </w:docVars>
  <w:rsids>
    <w:rsidRoot w:val="00000000"/>
    <w:rsid w:val="0A5F77E6"/>
    <w:rsid w:val="10FD5259"/>
    <w:rsid w:val="12353631"/>
    <w:rsid w:val="14C80F44"/>
    <w:rsid w:val="14DD7E73"/>
    <w:rsid w:val="1C591786"/>
    <w:rsid w:val="22EC4374"/>
    <w:rsid w:val="291B4ED7"/>
    <w:rsid w:val="293A3BEE"/>
    <w:rsid w:val="2C4E1120"/>
    <w:rsid w:val="2E156399"/>
    <w:rsid w:val="2E9A4F1C"/>
    <w:rsid w:val="36DF1888"/>
    <w:rsid w:val="3C4E26C3"/>
    <w:rsid w:val="3F54644D"/>
    <w:rsid w:val="459B5BB1"/>
    <w:rsid w:val="49717773"/>
    <w:rsid w:val="4E9252C1"/>
    <w:rsid w:val="4EA454EA"/>
    <w:rsid w:val="4F7F3F9C"/>
    <w:rsid w:val="551E233A"/>
    <w:rsid w:val="56440D1A"/>
    <w:rsid w:val="5A000B66"/>
    <w:rsid w:val="610F187C"/>
    <w:rsid w:val="6F1E2E49"/>
    <w:rsid w:val="6F863554"/>
    <w:rsid w:val="768B2070"/>
    <w:rsid w:val="7C97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样式1"/>
    <w:basedOn w:val="1"/>
    <w:next w:val="1"/>
    <w:qFormat/>
    <w:uiPriority w:val="0"/>
    <w:rPr>
      <w:rFonts w:cs="仿宋" w:asciiTheme="minorAscii" w:hAnsiTheme="minorAscii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7263</Words>
  <Characters>7674</Characters>
  <Lines>0</Lines>
  <Paragraphs>0</Paragraphs>
  <TotalTime>7</TotalTime>
  <ScaleCrop>false</ScaleCrop>
  <LinksUpToDate>false</LinksUpToDate>
  <CharactersWithSpaces>7674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yang</dc:creator>
  <cp:lastModifiedBy>李晓莉</cp:lastModifiedBy>
  <cp:lastPrinted>2023-03-21T07:55:00Z</cp:lastPrinted>
  <dcterms:modified xsi:type="dcterms:W3CDTF">2023-05-10T07:54:38Z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47CF6E0875F841D69017A94BD36446D0</vt:lpwstr>
  </property>
</Properties>
</file>