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E" w:rsidRDefault="00A03D0C" w:rsidP="00E54672">
      <w:pPr>
        <w:adjustRightInd w:val="0"/>
        <w:snapToGrid w:val="0"/>
        <w:spacing w:beforeLines="25" w:line="300" w:lineRule="auto"/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t>高等学校科学研究优秀成果奖（科学技术）</w:t>
      </w:r>
    </w:p>
    <w:p w:rsidR="005E5BFE" w:rsidRDefault="00A03D0C" w:rsidP="00E54672">
      <w:pPr>
        <w:pStyle w:val="1"/>
        <w:adjustRightInd w:val="0"/>
        <w:snapToGrid w:val="0"/>
        <w:spacing w:beforeLines="25" w:line="300" w:lineRule="auto"/>
        <w:rPr>
          <w:sz w:val="44"/>
          <w:szCs w:val="36"/>
        </w:rPr>
      </w:pPr>
      <w:bookmarkStart w:id="0" w:name="_Toc40166788"/>
      <w:r>
        <w:rPr>
          <w:sz w:val="44"/>
          <w:szCs w:val="36"/>
        </w:rPr>
        <w:t>提名项目公示</w:t>
      </w:r>
      <w:bookmarkEnd w:id="0"/>
    </w:p>
    <w:p w:rsidR="005E5BFE" w:rsidRDefault="005E5BFE" w:rsidP="00E54672">
      <w:pPr>
        <w:widowControl/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kern w:val="0"/>
          <w:sz w:val="24"/>
        </w:rPr>
      </w:pP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2"/>
        <w:rPr>
          <w:rFonts w:eastAsiaTheme="minorEastAsia"/>
          <w:kern w:val="0"/>
          <w:sz w:val="24"/>
        </w:rPr>
      </w:pPr>
      <w:r>
        <w:rPr>
          <w:rFonts w:eastAsiaTheme="minorEastAsia"/>
          <w:b/>
          <w:kern w:val="0"/>
          <w:sz w:val="24"/>
        </w:rPr>
        <w:t>科学技术进步奖公示内容：</w:t>
      </w:r>
      <w:r>
        <w:rPr>
          <w:rFonts w:eastAsiaTheme="minorEastAsia"/>
          <w:kern w:val="0"/>
          <w:sz w:val="24"/>
        </w:rPr>
        <w:t>项目名称、提名单位（提名专家）、主要完成人情况（包括：排名、姓名、技术职称、工作单位、完成单位、对本项目主要科技创新的贡献）、主要完成单位、主要知识产权和标准规范等目录。</w:t>
      </w:r>
    </w:p>
    <w:p w:rsidR="005E5BFE" w:rsidRDefault="005E5BFE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</w:p>
    <w:p w:rsidR="005E5BFE" w:rsidRDefault="00A03D0C">
      <w:pPr>
        <w:autoSpaceDE w:val="0"/>
        <w:autoSpaceDN w:val="0"/>
        <w:adjustRightInd w:val="0"/>
        <w:snapToGrid w:val="0"/>
        <w:spacing w:line="360" w:lineRule="auto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申报奖项类别：科学技术进步奖</w:t>
      </w:r>
    </w:p>
    <w:p w:rsidR="005E5BFE" w:rsidRDefault="00A03D0C">
      <w:pPr>
        <w:widowControl/>
        <w:adjustRightInd w:val="0"/>
        <w:snapToGrid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项目名称：</w:t>
      </w:r>
      <w:r>
        <w:rPr>
          <w:rFonts w:eastAsiaTheme="minorEastAsia" w:hint="eastAsia"/>
          <w:kern w:val="0"/>
          <w:sz w:val="24"/>
        </w:rPr>
        <w:t>羽绒</w:t>
      </w:r>
      <w:bookmarkStart w:id="1" w:name="_GoBack"/>
      <w:bookmarkEnd w:id="1"/>
      <w:r>
        <w:rPr>
          <w:rFonts w:eastAsiaTheme="minorEastAsia" w:hint="eastAsia"/>
          <w:kern w:val="0"/>
          <w:sz w:val="24"/>
        </w:rPr>
        <w:t>提质降耗水洗加工及中水完全回用关键技术开发与应用</w:t>
      </w:r>
    </w:p>
    <w:p w:rsidR="005E5BFE" w:rsidRDefault="00A03D0C">
      <w:pPr>
        <w:autoSpaceDE w:val="0"/>
        <w:autoSpaceDN w:val="0"/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提名单位：安徽省教育厅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rPr>
          <w:b/>
          <w:bCs/>
          <w:sz w:val="24"/>
        </w:rPr>
      </w:pPr>
      <w:r>
        <w:rPr>
          <w:b/>
          <w:bCs/>
          <w:sz w:val="24"/>
        </w:rPr>
        <w:t>主要完成单位：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="480"/>
        <w:rPr>
          <w:sz w:val="24"/>
        </w:rPr>
      </w:pPr>
      <w:r>
        <w:rPr>
          <w:sz w:val="24"/>
        </w:rPr>
        <w:t>第一完成单位：安徽工程大学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="480"/>
        <w:rPr>
          <w:sz w:val="24"/>
        </w:rPr>
      </w:pPr>
      <w:r>
        <w:rPr>
          <w:sz w:val="24"/>
        </w:rPr>
        <w:t>第二完成单位：安徽古麒绒材股份有限公司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rPr>
          <w:b/>
          <w:bCs/>
          <w:sz w:val="24"/>
        </w:rPr>
      </w:pPr>
      <w:r>
        <w:rPr>
          <w:b/>
          <w:bCs/>
          <w:sz w:val="24"/>
        </w:rPr>
        <w:t>主要完成人：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第一完成人，王宗乾，教授，安徽工程大学</w:t>
      </w:r>
      <w:r w:rsidR="00E54672">
        <w:rPr>
          <w:rFonts w:hint="eastAsia"/>
          <w:sz w:val="24"/>
        </w:rPr>
        <w:t>（工作单位）</w:t>
      </w:r>
      <w:r>
        <w:rPr>
          <w:sz w:val="24"/>
        </w:rPr>
        <w:t>，</w:t>
      </w:r>
      <w:r w:rsidR="00E54672">
        <w:rPr>
          <w:sz w:val="24"/>
        </w:rPr>
        <w:t>安徽工程大学</w:t>
      </w:r>
      <w:r w:rsidR="00E54672">
        <w:rPr>
          <w:rFonts w:hint="eastAsia"/>
          <w:sz w:val="24"/>
        </w:rPr>
        <w:t>（完成单位）</w:t>
      </w:r>
      <w:r w:rsidR="00E54672">
        <w:rPr>
          <w:sz w:val="24"/>
        </w:rPr>
        <w:t>，</w:t>
      </w:r>
      <w:r>
        <w:rPr>
          <w:sz w:val="24"/>
        </w:rPr>
        <w:t>负责项目</w:t>
      </w:r>
      <w:r>
        <w:rPr>
          <w:rFonts w:hint="eastAsia"/>
          <w:sz w:val="24"/>
        </w:rPr>
        <w:t>整体</w:t>
      </w:r>
      <w:r>
        <w:rPr>
          <w:sz w:val="24"/>
        </w:rPr>
        <w:t>研究</w:t>
      </w:r>
      <w:r>
        <w:rPr>
          <w:rFonts w:hint="eastAsia"/>
          <w:sz w:val="24"/>
        </w:rPr>
        <w:t>方案的制定</w:t>
      </w:r>
      <w:r>
        <w:rPr>
          <w:sz w:val="24"/>
        </w:rPr>
        <w:t>与实施；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第二完成人，李长龙，教授，</w:t>
      </w:r>
      <w:r w:rsidR="00E54672">
        <w:rPr>
          <w:sz w:val="24"/>
        </w:rPr>
        <w:t>安徽工程大学</w:t>
      </w:r>
      <w:r w:rsidR="00E54672">
        <w:rPr>
          <w:rFonts w:hint="eastAsia"/>
          <w:sz w:val="24"/>
        </w:rPr>
        <w:t>（工作单位）</w:t>
      </w:r>
      <w:r w:rsidR="00E54672">
        <w:rPr>
          <w:sz w:val="24"/>
        </w:rPr>
        <w:t>，安徽工程大学</w:t>
      </w:r>
      <w:r w:rsidR="00E54672">
        <w:rPr>
          <w:rFonts w:hint="eastAsia"/>
          <w:sz w:val="24"/>
        </w:rPr>
        <w:t>（完成单位）</w:t>
      </w:r>
      <w:r w:rsidR="00E54672">
        <w:rPr>
          <w:sz w:val="24"/>
        </w:rPr>
        <w:t>，</w:t>
      </w:r>
      <w:r>
        <w:rPr>
          <w:sz w:val="24"/>
        </w:rPr>
        <w:t>负责羽绒品质的评价</w:t>
      </w:r>
      <w:r>
        <w:rPr>
          <w:rFonts w:hint="eastAsia"/>
          <w:sz w:val="24"/>
        </w:rPr>
        <w:t>体系与影响机制研究</w:t>
      </w:r>
      <w:r>
        <w:rPr>
          <w:sz w:val="24"/>
        </w:rPr>
        <w:t>；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第三完成人，谢伟，工程师，安徽古麒绒材股份有限公司</w:t>
      </w:r>
      <w:r w:rsidR="00E54672">
        <w:rPr>
          <w:rFonts w:hint="eastAsia"/>
          <w:sz w:val="24"/>
        </w:rPr>
        <w:t>（工作单位）</w:t>
      </w:r>
      <w:r w:rsidR="00E54672">
        <w:rPr>
          <w:sz w:val="24"/>
        </w:rPr>
        <w:t>，安徽古麒绒材股份有限公司</w:t>
      </w:r>
      <w:r w:rsidR="00E54672">
        <w:rPr>
          <w:rFonts w:hint="eastAsia"/>
          <w:sz w:val="24"/>
        </w:rPr>
        <w:t>（完成单位）</w:t>
      </w:r>
      <w:r>
        <w:rPr>
          <w:sz w:val="24"/>
        </w:rPr>
        <w:t>，负责技术</w:t>
      </w:r>
      <w:r>
        <w:rPr>
          <w:rFonts w:hint="eastAsia"/>
          <w:sz w:val="24"/>
        </w:rPr>
        <w:t>转化</w:t>
      </w:r>
      <w:r>
        <w:rPr>
          <w:sz w:val="24"/>
        </w:rPr>
        <w:t>应用和效能评价；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第四完成人，唐海，教授，</w:t>
      </w:r>
      <w:r w:rsidR="00E54672">
        <w:rPr>
          <w:sz w:val="24"/>
        </w:rPr>
        <w:t>安徽工程大学</w:t>
      </w:r>
      <w:r w:rsidR="00E54672">
        <w:rPr>
          <w:rFonts w:hint="eastAsia"/>
          <w:sz w:val="24"/>
        </w:rPr>
        <w:t>（工作单位）</w:t>
      </w:r>
      <w:r w:rsidR="00E54672">
        <w:rPr>
          <w:sz w:val="24"/>
        </w:rPr>
        <w:t>，安徽工程大学</w:t>
      </w:r>
      <w:r w:rsidR="00E54672">
        <w:rPr>
          <w:rFonts w:hint="eastAsia"/>
          <w:sz w:val="24"/>
        </w:rPr>
        <w:t>（完成单位）</w:t>
      </w:r>
      <w:r w:rsidR="00E54672">
        <w:rPr>
          <w:sz w:val="24"/>
        </w:rPr>
        <w:t>，</w:t>
      </w:r>
      <w:r>
        <w:rPr>
          <w:sz w:val="24"/>
        </w:rPr>
        <w:t>负责水质处理技术的研究与参数优化；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第五完成人，孙瑞霞，副教授，</w:t>
      </w:r>
      <w:r w:rsidR="00E54672">
        <w:rPr>
          <w:sz w:val="24"/>
        </w:rPr>
        <w:t>安徽工程大学</w:t>
      </w:r>
      <w:r w:rsidR="00E54672">
        <w:rPr>
          <w:rFonts w:hint="eastAsia"/>
          <w:sz w:val="24"/>
        </w:rPr>
        <w:t>（工作单位）</w:t>
      </w:r>
      <w:r w:rsidR="00E54672">
        <w:rPr>
          <w:sz w:val="24"/>
        </w:rPr>
        <w:t>，安徽工程大学</w:t>
      </w:r>
      <w:r w:rsidR="00E54672">
        <w:rPr>
          <w:rFonts w:hint="eastAsia"/>
          <w:sz w:val="24"/>
        </w:rPr>
        <w:t>（完成单位）</w:t>
      </w:r>
      <w:r w:rsidR="00E54672">
        <w:rPr>
          <w:sz w:val="24"/>
        </w:rPr>
        <w:t>，</w:t>
      </w:r>
      <w:r>
        <w:rPr>
          <w:sz w:val="24"/>
        </w:rPr>
        <w:t>负责</w:t>
      </w:r>
      <w:r>
        <w:rPr>
          <w:rFonts w:hint="eastAsia"/>
          <w:sz w:val="24"/>
        </w:rPr>
        <w:t>专用非标</w:t>
      </w:r>
      <w:r>
        <w:rPr>
          <w:sz w:val="24"/>
        </w:rPr>
        <w:t>设备</w:t>
      </w:r>
      <w:r>
        <w:rPr>
          <w:rFonts w:hint="eastAsia"/>
          <w:sz w:val="24"/>
        </w:rPr>
        <w:t>的开发及工艺</w:t>
      </w:r>
      <w:r>
        <w:rPr>
          <w:sz w:val="24"/>
        </w:rPr>
        <w:t>参数</w:t>
      </w:r>
      <w:r>
        <w:rPr>
          <w:rFonts w:hint="eastAsia"/>
          <w:sz w:val="24"/>
        </w:rPr>
        <w:t>自动</w:t>
      </w:r>
      <w:r>
        <w:rPr>
          <w:sz w:val="24"/>
        </w:rPr>
        <w:t>控制技术研究；</w:t>
      </w: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sz w:val="24"/>
        </w:rPr>
      </w:pPr>
      <w:r>
        <w:rPr>
          <w:sz w:val="24"/>
        </w:rPr>
        <w:t>第六完成人，吴开明，工程师，</w:t>
      </w:r>
      <w:r w:rsidR="00E54672">
        <w:rPr>
          <w:sz w:val="24"/>
        </w:rPr>
        <w:t>安徽古麒绒材股份有限公司</w:t>
      </w:r>
      <w:r w:rsidR="00E54672">
        <w:rPr>
          <w:rFonts w:hint="eastAsia"/>
          <w:sz w:val="24"/>
        </w:rPr>
        <w:t>（工作单位）</w:t>
      </w:r>
      <w:r w:rsidR="00E54672">
        <w:rPr>
          <w:sz w:val="24"/>
        </w:rPr>
        <w:t>，安徽古麒绒材股份有限公司</w:t>
      </w:r>
      <w:r w:rsidR="00E54672">
        <w:rPr>
          <w:rFonts w:hint="eastAsia"/>
          <w:sz w:val="24"/>
        </w:rPr>
        <w:t>（完成单位）</w:t>
      </w:r>
      <w:r w:rsidR="00E54672">
        <w:rPr>
          <w:sz w:val="24"/>
        </w:rPr>
        <w:t>，</w:t>
      </w:r>
      <w:r>
        <w:rPr>
          <w:sz w:val="24"/>
        </w:rPr>
        <w:t>负责中水品质管理与应用</w:t>
      </w:r>
      <w:r>
        <w:rPr>
          <w:rFonts w:hint="eastAsia"/>
          <w:sz w:val="24"/>
        </w:rPr>
        <w:t>。</w:t>
      </w:r>
    </w:p>
    <w:p w:rsidR="005E5BFE" w:rsidRDefault="005E5BFE" w:rsidP="00E54672">
      <w:p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</w:p>
    <w:p w:rsidR="005E5BFE" w:rsidRDefault="00A03D0C" w:rsidP="00E54672">
      <w:pPr>
        <w:autoSpaceDE w:val="0"/>
        <w:autoSpaceDN w:val="0"/>
        <w:adjustRightInd w:val="0"/>
        <w:snapToGrid w:val="0"/>
        <w:spacing w:beforeLines="25" w:line="300" w:lineRule="auto"/>
        <w:rPr>
          <w:rFonts w:eastAsiaTheme="minorEastAsia"/>
          <w:b/>
          <w:bCs/>
          <w:kern w:val="0"/>
          <w:sz w:val="24"/>
        </w:rPr>
      </w:pPr>
      <w:r>
        <w:rPr>
          <w:rFonts w:eastAsiaTheme="minorEastAsia"/>
          <w:b/>
          <w:bCs/>
          <w:kern w:val="0"/>
          <w:sz w:val="24"/>
        </w:rPr>
        <w:t>主要知识产权和标准规范等目录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bookmarkStart w:id="2" w:name="OLE_LINK12"/>
      <w:r>
        <w:rPr>
          <w:rFonts w:eastAsiaTheme="minorEastAsia"/>
          <w:kern w:val="0"/>
          <w:sz w:val="24"/>
        </w:rPr>
        <w:t>一种防沾污免洗羽毛绒的加工方法</w:t>
      </w:r>
      <w:bookmarkEnd w:id="2"/>
      <w:r>
        <w:rPr>
          <w:rFonts w:eastAsiaTheme="minorEastAsia"/>
          <w:kern w:val="0"/>
          <w:sz w:val="24"/>
        </w:rPr>
        <w:t>，</w:t>
      </w:r>
      <w:r>
        <w:rPr>
          <w:rFonts w:eastAsiaTheme="minorEastAsia"/>
          <w:kern w:val="0"/>
          <w:sz w:val="24"/>
        </w:rPr>
        <w:t>CN201711091293.9</w:t>
      </w:r>
      <w:r>
        <w:rPr>
          <w:rFonts w:eastAsiaTheme="minorEastAsia"/>
          <w:kern w:val="0"/>
          <w:sz w:val="24"/>
        </w:rPr>
        <w:t>，授权时间：</w:t>
      </w:r>
      <w:r>
        <w:rPr>
          <w:rFonts w:eastAsiaTheme="minorEastAsia"/>
          <w:kern w:val="0"/>
          <w:sz w:val="24"/>
        </w:rPr>
        <w:lastRenderedPageBreak/>
        <w:t>2020.3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消减粉尘的羽毛绒水洗工艺、配套脱水设备及其控制方法，</w:t>
      </w:r>
      <w:r>
        <w:rPr>
          <w:rFonts w:eastAsiaTheme="minorEastAsia"/>
          <w:kern w:val="0"/>
          <w:sz w:val="24"/>
        </w:rPr>
        <w:t>ZL201710565570.9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2019.07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用于多样品水质量同时在线检测的自动化仪器及其检测方法，</w:t>
      </w:r>
      <w:r>
        <w:rPr>
          <w:rFonts w:eastAsiaTheme="minorEastAsia"/>
          <w:kern w:val="0"/>
          <w:sz w:val="24"/>
        </w:rPr>
        <w:t>ZL201710285893.2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2018.11</w:t>
      </w:r>
      <w:r>
        <w:rPr>
          <w:rFonts w:eastAsiaTheme="minorEastAsia"/>
          <w:kern w:val="0"/>
          <w:sz w:val="24"/>
        </w:rPr>
        <w:t>；</w:t>
      </w:r>
      <w:r>
        <w:rPr>
          <w:rFonts w:eastAsiaTheme="minorEastAsia"/>
          <w:kern w:val="0"/>
          <w:sz w:val="24"/>
        </w:rPr>
        <w:t> </w:t>
      </w:r>
      <w:r>
        <w:rPr>
          <w:rFonts w:eastAsiaTheme="minorEastAsia"/>
          <w:kern w:val="0"/>
          <w:sz w:val="24"/>
        </w:rPr>
        <w:t>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一种羽毛绒精洗回用水去污效能的检测方法，</w:t>
      </w:r>
      <w:r>
        <w:rPr>
          <w:rFonts w:eastAsiaTheme="minorEastAsia"/>
          <w:kern w:val="0"/>
          <w:sz w:val="24"/>
        </w:rPr>
        <w:t>ZL201610373106.5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2017.8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一种羽毛绒水洗加</w:t>
      </w:r>
      <w:r>
        <w:rPr>
          <w:rFonts w:eastAsiaTheme="minorEastAsia"/>
          <w:kern w:val="0"/>
          <w:sz w:val="24"/>
        </w:rPr>
        <w:t>料方法及其精确加料水洗机，</w:t>
      </w:r>
      <w:r>
        <w:rPr>
          <w:rFonts w:eastAsiaTheme="minorEastAsia"/>
          <w:kern w:val="0"/>
          <w:sz w:val="24"/>
        </w:rPr>
        <w:t> ZL201510208263.6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2017.1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一种自清洁功能羽绒的制备方法，</w:t>
      </w:r>
      <w:r>
        <w:rPr>
          <w:rFonts w:eastAsiaTheme="minorEastAsia"/>
          <w:kern w:val="0"/>
          <w:sz w:val="24"/>
        </w:rPr>
        <w:t>ZL201410168859.3</w:t>
      </w:r>
      <w:r>
        <w:rPr>
          <w:rFonts w:eastAsiaTheme="minorEastAsia"/>
          <w:kern w:val="0"/>
          <w:sz w:val="24"/>
        </w:rPr>
        <w:t>，</w:t>
      </w:r>
      <w:r>
        <w:rPr>
          <w:rFonts w:eastAsiaTheme="minorEastAsia"/>
          <w:kern w:val="0"/>
          <w:sz w:val="24"/>
        </w:rPr>
        <w:t> </w:t>
      </w:r>
      <w:r>
        <w:rPr>
          <w:rFonts w:eastAsiaTheme="minorEastAsia"/>
          <w:kern w:val="0"/>
          <w:sz w:val="24"/>
        </w:rPr>
        <w:t>授权时间</w:t>
      </w:r>
      <w:r>
        <w:rPr>
          <w:rFonts w:eastAsiaTheme="minorEastAsia"/>
          <w:kern w:val="0"/>
          <w:sz w:val="24"/>
        </w:rPr>
        <w:t>2015.12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一种羽绒的生化联合精洗工艺，</w:t>
      </w:r>
      <w:r>
        <w:rPr>
          <w:rFonts w:eastAsiaTheme="minorEastAsia"/>
          <w:kern w:val="0"/>
          <w:sz w:val="24"/>
        </w:rPr>
        <w:t> ZL201110328186.X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2013.7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一种抑菌功能羽绒的整理方法，</w:t>
      </w:r>
      <w:r>
        <w:rPr>
          <w:rFonts w:eastAsiaTheme="minorEastAsia"/>
          <w:kern w:val="0"/>
          <w:sz w:val="24"/>
        </w:rPr>
        <w:t>ZL201110330230.0</w:t>
      </w:r>
      <w:r>
        <w:rPr>
          <w:rFonts w:eastAsiaTheme="minorEastAsia"/>
          <w:kern w:val="0"/>
          <w:sz w:val="24"/>
        </w:rPr>
        <w:t>，授权时间</w:t>
      </w:r>
      <w:r>
        <w:rPr>
          <w:rFonts w:eastAsiaTheme="minorEastAsia"/>
          <w:kern w:val="0"/>
          <w:sz w:val="24"/>
        </w:rPr>
        <w:t>2013.6</w:t>
      </w:r>
      <w:r>
        <w:rPr>
          <w:rFonts w:eastAsiaTheme="minorEastAsia"/>
          <w:kern w:val="0"/>
          <w:sz w:val="24"/>
        </w:rPr>
        <w:t>；中国发明专利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sz w:val="24"/>
        </w:rPr>
        <w:t>一种废水生物处理后剩余污泥的处理方法，</w:t>
      </w:r>
      <w:r>
        <w:rPr>
          <w:sz w:val="24"/>
        </w:rPr>
        <w:t>ZL2014104900220</w:t>
      </w:r>
      <w:r>
        <w:rPr>
          <w:sz w:val="24"/>
        </w:rPr>
        <w:t>，</w:t>
      </w:r>
      <w:r>
        <w:rPr>
          <w:sz w:val="24"/>
        </w:rPr>
        <w:t>授权</w:t>
      </w:r>
      <w:r>
        <w:rPr>
          <w:sz w:val="24"/>
        </w:rPr>
        <w:t>时间</w:t>
      </w:r>
      <w:r>
        <w:rPr>
          <w:sz w:val="24"/>
        </w:rPr>
        <w:t>2016</w:t>
      </w:r>
      <w:r>
        <w:rPr>
          <w:sz w:val="24"/>
        </w:rPr>
        <w:t>.</w:t>
      </w:r>
      <w:r>
        <w:rPr>
          <w:sz w:val="24"/>
        </w:rPr>
        <w:t>02</w:t>
      </w:r>
      <w:r>
        <w:rPr>
          <w:sz w:val="24"/>
        </w:rPr>
        <w:t>；</w:t>
      </w:r>
      <w:r>
        <w:rPr>
          <w:rFonts w:eastAsiaTheme="minorEastAsia"/>
          <w:kern w:val="0"/>
          <w:sz w:val="24"/>
        </w:rPr>
        <w:t>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sz w:val="24"/>
        </w:rPr>
        <w:t>一种双孔沸石微球及制备方法，</w:t>
      </w:r>
      <w:r>
        <w:rPr>
          <w:sz w:val="24"/>
        </w:rPr>
        <w:t>ZL2013100325827</w:t>
      </w:r>
      <w:r>
        <w:rPr>
          <w:sz w:val="24"/>
        </w:rPr>
        <w:t>，</w:t>
      </w:r>
      <w:r>
        <w:rPr>
          <w:sz w:val="24"/>
        </w:rPr>
        <w:t>授权</w:t>
      </w:r>
      <w:r>
        <w:rPr>
          <w:sz w:val="24"/>
        </w:rPr>
        <w:t>时间</w:t>
      </w:r>
      <w:r>
        <w:rPr>
          <w:sz w:val="24"/>
        </w:rPr>
        <w:t>2014</w:t>
      </w:r>
      <w:r>
        <w:rPr>
          <w:sz w:val="24"/>
        </w:rPr>
        <w:t>.</w:t>
      </w:r>
      <w:r>
        <w:rPr>
          <w:sz w:val="24"/>
        </w:rPr>
        <w:t>12</w:t>
      </w:r>
      <w:r>
        <w:rPr>
          <w:sz w:val="24"/>
        </w:rPr>
        <w:t>;</w:t>
      </w:r>
      <w:r>
        <w:rPr>
          <w:sz w:val="24"/>
        </w:rPr>
        <w:t>中国发明专利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sz w:val="24"/>
        </w:rPr>
        <w:t>一种废水厌氧处理装置</w:t>
      </w:r>
      <w:r>
        <w:rPr>
          <w:sz w:val="24"/>
        </w:rPr>
        <w:t>，</w:t>
      </w:r>
      <w:r>
        <w:rPr>
          <w:sz w:val="24"/>
        </w:rPr>
        <w:t>ZL2015205033853</w:t>
      </w:r>
      <w:r>
        <w:rPr>
          <w:sz w:val="24"/>
        </w:rPr>
        <w:t>，</w:t>
      </w:r>
      <w:r>
        <w:rPr>
          <w:sz w:val="24"/>
        </w:rPr>
        <w:t>授权</w:t>
      </w:r>
      <w:r>
        <w:rPr>
          <w:sz w:val="24"/>
        </w:rPr>
        <w:t>时间</w:t>
      </w:r>
      <w:r>
        <w:rPr>
          <w:sz w:val="24"/>
        </w:rPr>
        <w:t>2015</w:t>
      </w:r>
      <w:r>
        <w:rPr>
          <w:sz w:val="24"/>
        </w:rPr>
        <w:t>.</w:t>
      </w:r>
      <w:r>
        <w:rPr>
          <w:sz w:val="24"/>
        </w:rPr>
        <w:t>11</w:t>
      </w:r>
    </w:p>
    <w:p w:rsidR="005E5BFE" w:rsidRDefault="00A03D0C" w:rsidP="00E54672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25" w:line="30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sz w:val="24"/>
        </w:rPr>
        <w:t>一种废水处理反应器</w:t>
      </w:r>
      <w:r>
        <w:rPr>
          <w:sz w:val="24"/>
        </w:rPr>
        <w:t>，</w:t>
      </w:r>
      <w:r>
        <w:rPr>
          <w:sz w:val="24"/>
        </w:rPr>
        <w:t>ZL2017204336434</w:t>
      </w:r>
      <w:r>
        <w:rPr>
          <w:sz w:val="24"/>
        </w:rPr>
        <w:t>,</w:t>
      </w:r>
      <w:r>
        <w:rPr>
          <w:sz w:val="24"/>
        </w:rPr>
        <w:t>授权</w:t>
      </w:r>
      <w:r>
        <w:rPr>
          <w:sz w:val="24"/>
        </w:rPr>
        <w:t>时间</w:t>
      </w:r>
      <w:r>
        <w:rPr>
          <w:sz w:val="24"/>
        </w:rPr>
        <w:t>2018</w:t>
      </w:r>
      <w:r>
        <w:rPr>
          <w:sz w:val="24"/>
        </w:rPr>
        <w:t>.</w:t>
      </w:r>
      <w:r>
        <w:rPr>
          <w:sz w:val="24"/>
        </w:rPr>
        <w:t>01</w:t>
      </w:r>
      <w:r>
        <w:rPr>
          <w:sz w:val="24"/>
        </w:rPr>
        <w:t>.</w:t>
      </w:r>
    </w:p>
    <w:p w:rsidR="005E5BFE" w:rsidRDefault="005E5BFE">
      <w:pPr>
        <w:autoSpaceDE w:val="0"/>
        <w:autoSpaceDN w:val="0"/>
        <w:adjustRightInd w:val="0"/>
        <w:spacing w:line="400" w:lineRule="exact"/>
        <w:rPr>
          <w:rFonts w:eastAsiaTheme="minorEastAsia"/>
          <w:b/>
          <w:bCs/>
          <w:kern w:val="0"/>
          <w:sz w:val="24"/>
        </w:rPr>
      </w:pPr>
    </w:p>
    <w:p w:rsidR="005E5BFE" w:rsidRDefault="00A03D0C">
      <w:pPr>
        <w:autoSpaceDE w:val="0"/>
        <w:autoSpaceDN w:val="0"/>
        <w:adjustRightInd w:val="0"/>
        <w:spacing w:line="400" w:lineRule="exact"/>
        <w:rPr>
          <w:rFonts w:eastAsiaTheme="minorEastAsia"/>
          <w:b/>
          <w:bCs/>
          <w:kern w:val="0"/>
          <w:sz w:val="24"/>
        </w:rPr>
      </w:pPr>
      <w:r>
        <w:rPr>
          <w:rFonts w:eastAsiaTheme="minorEastAsia"/>
          <w:b/>
          <w:bCs/>
          <w:kern w:val="0"/>
          <w:sz w:val="24"/>
        </w:rPr>
        <w:t>参编国家标准</w:t>
      </w:r>
    </w:p>
    <w:p w:rsidR="005E5BFE" w:rsidRDefault="00A03D0C">
      <w:pPr>
        <w:autoSpaceDE w:val="0"/>
        <w:autoSpaceDN w:val="0"/>
        <w:adjustRightInd w:val="0"/>
        <w:spacing w:line="400" w:lineRule="exact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GB/T 10288-2016</w:t>
      </w:r>
      <w:r>
        <w:rPr>
          <w:rFonts w:eastAsiaTheme="minorEastAsia"/>
          <w:kern w:val="0"/>
          <w:sz w:val="24"/>
        </w:rPr>
        <w:t>《羽绒羽毛检验方法》</w:t>
      </w:r>
    </w:p>
    <w:p w:rsidR="005E5BFE" w:rsidRDefault="00A03D0C">
      <w:pPr>
        <w:autoSpaceDE w:val="0"/>
        <w:autoSpaceDN w:val="0"/>
        <w:adjustRightInd w:val="0"/>
        <w:spacing w:line="400" w:lineRule="exact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GB/T 17685-2016</w:t>
      </w:r>
      <w:r>
        <w:rPr>
          <w:rFonts w:eastAsiaTheme="minorEastAsia"/>
          <w:kern w:val="0"/>
          <w:sz w:val="24"/>
        </w:rPr>
        <w:t>《羽绒羽毛》</w:t>
      </w:r>
    </w:p>
    <w:p w:rsidR="005E5BFE" w:rsidRDefault="005E5BFE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 w:cs="(使用中文字体)"/>
          <w:kern w:val="0"/>
          <w:sz w:val="24"/>
        </w:rPr>
      </w:pPr>
    </w:p>
    <w:p w:rsidR="005E5BFE" w:rsidRDefault="005E5BFE">
      <w:pPr>
        <w:autoSpaceDE w:val="0"/>
        <w:autoSpaceDN w:val="0"/>
        <w:adjustRightInd w:val="0"/>
        <w:spacing w:line="400" w:lineRule="exact"/>
        <w:ind w:firstLineChars="200" w:firstLine="480"/>
        <w:rPr>
          <w:rFonts w:asciiTheme="minorEastAsia" w:eastAsiaTheme="minorEastAsia" w:hAnsiTheme="minorEastAsia" w:cs="(使用中文字体)"/>
          <w:kern w:val="0"/>
          <w:sz w:val="24"/>
        </w:rPr>
      </w:pPr>
    </w:p>
    <w:p w:rsidR="005E5BFE" w:rsidRDefault="005E5BFE"/>
    <w:sectPr w:rsidR="005E5BFE" w:rsidSect="005E5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D0C" w:rsidRDefault="00A03D0C" w:rsidP="00E54672">
      <w:r>
        <w:separator/>
      </w:r>
    </w:p>
  </w:endnote>
  <w:endnote w:type="continuationSeparator" w:id="1">
    <w:p w:rsidR="00A03D0C" w:rsidRDefault="00A03D0C" w:rsidP="00E54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(使用中文字体)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D0C" w:rsidRDefault="00A03D0C" w:rsidP="00E54672">
      <w:r>
        <w:separator/>
      </w:r>
    </w:p>
  </w:footnote>
  <w:footnote w:type="continuationSeparator" w:id="1">
    <w:p w:rsidR="00A03D0C" w:rsidRDefault="00A03D0C" w:rsidP="00E54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BAA5F"/>
    <w:multiLevelType w:val="singleLevel"/>
    <w:tmpl w:val="773BAA5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8D6319F"/>
    <w:rsid w:val="005E5BFE"/>
    <w:rsid w:val="00A03D0C"/>
    <w:rsid w:val="00E54672"/>
    <w:rsid w:val="019A24AC"/>
    <w:rsid w:val="027C5245"/>
    <w:rsid w:val="030B1718"/>
    <w:rsid w:val="04907FE2"/>
    <w:rsid w:val="0A4D0CB0"/>
    <w:rsid w:val="0C214F82"/>
    <w:rsid w:val="0DF94785"/>
    <w:rsid w:val="0E5D1AC4"/>
    <w:rsid w:val="10D75857"/>
    <w:rsid w:val="12BA1532"/>
    <w:rsid w:val="16734201"/>
    <w:rsid w:val="1B172D3E"/>
    <w:rsid w:val="1B5835E3"/>
    <w:rsid w:val="20D214C2"/>
    <w:rsid w:val="29435071"/>
    <w:rsid w:val="29C34CF7"/>
    <w:rsid w:val="29F46FE2"/>
    <w:rsid w:val="2A6A4649"/>
    <w:rsid w:val="2F466870"/>
    <w:rsid w:val="302700FF"/>
    <w:rsid w:val="309553F3"/>
    <w:rsid w:val="30A94E66"/>
    <w:rsid w:val="34ED3662"/>
    <w:rsid w:val="37B40770"/>
    <w:rsid w:val="37BA50C9"/>
    <w:rsid w:val="39453571"/>
    <w:rsid w:val="3AC3436F"/>
    <w:rsid w:val="3CEE14A7"/>
    <w:rsid w:val="42FD2DF8"/>
    <w:rsid w:val="434E0EA9"/>
    <w:rsid w:val="442264AC"/>
    <w:rsid w:val="49AF50F5"/>
    <w:rsid w:val="4A7D2019"/>
    <w:rsid w:val="4F320EBD"/>
    <w:rsid w:val="50F33728"/>
    <w:rsid w:val="519A185D"/>
    <w:rsid w:val="52E722C4"/>
    <w:rsid w:val="531C3E17"/>
    <w:rsid w:val="533B792B"/>
    <w:rsid w:val="543539BD"/>
    <w:rsid w:val="565905FF"/>
    <w:rsid w:val="56F34F64"/>
    <w:rsid w:val="5C042FD0"/>
    <w:rsid w:val="5D7C63A6"/>
    <w:rsid w:val="5DCE4ED5"/>
    <w:rsid w:val="5DE91AB6"/>
    <w:rsid w:val="5E040044"/>
    <w:rsid w:val="60F23589"/>
    <w:rsid w:val="61633488"/>
    <w:rsid w:val="63E44126"/>
    <w:rsid w:val="662C6D77"/>
    <w:rsid w:val="68A16C11"/>
    <w:rsid w:val="6B1817E4"/>
    <w:rsid w:val="6B186A3D"/>
    <w:rsid w:val="6C46520E"/>
    <w:rsid w:val="6EAB3C79"/>
    <w:rsid w:val="6F2B01F1"/>
    <w:rsid w:val="70097AEC"/>
    <w:rsid w:val="71663F29"/>
    <w:rsid w:val="72216324"/>
    <w:rsid w:val="78591FB6"/>
    <w:rsid w:val="78D6319F"/>
    <w:rsid w:val="7A5F1E14"/>
    <w:rsid w:val="7C22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BF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E5BFE"/>
    <w:pPr>
      <w:keepNext/>
      <w:keepLines/>
      <w:spacing w:line="560" w:lineRule="exact"/>
      <w:jc w:val="center"/>
      <w:outlineLvl w:val="0"/>
    </w:pPr>
    <w:rPr>
      <w:rFonts w:eastAsia="方正小标宋简体"/>
      <w:bCs/>
      <w:kern w:val="44"/>
      <w:sz w:val="4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5E5B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iPriority w:val="99"/>
    <w:unhideWhenUsed/>
    <w:rsid w:val="005E5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清晨</dc:creator>
  <cp:lastModifiedBy>陈静</cp:lastModifiedBy>
  <cp:revision>2</cp:revision>
  <dcterms:created xsi:type="dcterms:W3CDTF">2020-06-11T09:28:00Z</dcterms:created>
  <dcterms:modified xsi:type="dcterms:W3CDTF">2020-06-15T09:06:00Z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