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hint="eastAsia" w:ascii="方正小标宋_GBK" w:hAnsi="宋体" w:eastAsia="方正小标宋_GBK" w:cs="宋体"/>
          <w:bCs/>
          <w:sz w:val="44"/>
          <w:szCs w:val="44"/>
          <w:lang w:val="en-US" w:eastAsia="zh-CN"/>
        </w:rPr>
      </w:pPr>
    </w:p>
    <w:p>
      <w:pPr>
        <w:spacing w:line="600" w:lineRule="exact"/>
        <w:jc w:val="center"/>
        <w:rPr>
          <w:rFonts w:hint="eastAsia" w:ascii="宋体" w:hAnsi="宋体" w:eastAsia="宋体" w:cs="宋体"/>
          <w:sz w:val="28"/>
          <w:szCs w:val="28"/>
        </w:rPr>
      </w:pPr>
      <w:r>
        <w:rPr>
          <w:rFonts w:hint="eastAsia" w:ascii="宋体" w:hAnsi="宋体" w:eastAsia="宋体" w:cs="宋体"/>
          <w:bCs/>
          <w:sz w:val="44"/>
          <w:szCs w:val="44"/>
          <w:lang w:val="en-US" w:eastAsia="zh-CN"/>
        </w:rPr>
        <w:t>产学研技术需求（2021年8期）</w:t>
      </w:r>
    </w:p>
    <w:p>
      <w:pPr>
        <w:spacing w:line="600" w:lineRule="exact"/>
        <w:jc w:val="both"/>
        <w:rPr>
          <w:rFonts w:hint="eastAsia" w:ascii="楷体_GB2312" w:hAnsi="楷体_GB2312" w:eastAsia="楷体_GB2312" w:cs="楷体_GB2312"/>
          <w:sz w:val="28"/>
          <w:szCs w:val="28"/>
        </w:rPr>
      </w:pPr>
    </w:p>
    <w:tbl>
      <w:tblPr>
        <w:tblStyle w:val="4"/>
        <w:tblW w:w="4844" w:type="pct"/>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1"/>
        <w:gridCol w:w="2234"/>
        <w:gridCol w:w="1011"/>
        <w:gridCol w:w="975"/>
        <w:gridCol w:w="780"/>
        <w:gridCol w:w="5865"/>
        <w:gridCol w:w="1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序号</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企业名称</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所属市区</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技术需求</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技术领域</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bCs/>
                <w:sz w:val="28"/>
                <w:szCs w:val="28"/>
                <w:lang w:eastAsia="zh-CN"/>
              </w:rPr>
            </w:pPr>
            <w:r>
              <w:rPr>
                <w:rFonts w:hint="eastAsia" w:ascii="仿宋_GB2312" w:hAnsi="仿宋_GB2312" w:eastAsia="仿宋_GB2312" w:cs="仿宋_GB2312"/>
                <w:b/>
                <w:bCs/>
                <w:sz w:val="28"/>
                <w:szCs w:val="28"/>
                <w:lang w:eastAsia="zh-CN"/>
              </w:rPr>
              <w:t>技术需求简况</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联系人</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b/>
                <w:bCs/>
                <w:sz w:val="28"/>
                <w:szCs w:val="28"/>
                <w:highlight w:val="none"/>
              </w:rPr>
            </w:pPr>
            <w:r>
              <w:rPr>
                <w:rFonts w:hint="default" w:ascii="Times New Roman" w:hAnsi="Times New Roman" w:eastAsia="仿宋_GB2312" w:cs="Times New Roman"/>
                <w:sz w:val="28"/>
                <w:szCs w:val="28"/>
                <w:highlight w:val="none"/>
              </w:rPr>
              <w:t>安徽元琛环保科技股份有限公司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b/>
                <w:bCs/>
                <w:sz w:val="28"/>
                <w:szCs w:val="28"/>
                <w:highlight w:val="none"/>
              </w:rPr>
            </w:pPr>
            <w:r>
              <w:rPr>
                <w:rFonts w:hint="default" w:ascii="Times New Roman" w:hAnsi="Times New Roman" w:eastAsia="仿宋_GB2312" w:cs="Times New Roman"/>
                <w:sz w:val="28"/>
                <w:szCs w:val="28"/>
                <w:highlight w:val="none"/>
              </w:rPr>
              <w:t>合肥市新站区</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b/>
                <w:bCs/>
                <w:sz w:val="28"/>
                <w:szCs w:val="28"/>
                <w:highlight w:val="none"/>
              </w:rPr>
            </w:pPr>
            <w:r>
              <w:rPr>
                <w:rFonts w:hint="default" w:ascii="Times New Roman" w:hAnsi="Times New Roman" w:eastAsia="仿宋_GB2312" w:cs="Times New Roman"/>
                <w:sz w:val="28"/>
                <w:szCs w:val="28"/>
                <w:highlight w:val="none"/>
              </w:rPr>
              <w:t>聚四氟乙烯膜</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b/>
                <w:bCs/>
                <w:sz w:val="28"/>
                <w:szCs w:val="28"/>
                <w:highlight w:val="none"/>
              </w:rPr>
            </w:pPr>
            <w:r>
              <w:rPr>
                <w:rFonts w:hint="default" w:ascii="Times New Roman" w:hAnsi="Times New Roman" w:eastAsia="仿宋_GB2312" w:cs="Times New Roman"/>
                <w:sz w:val="28"/>
                <w:szCs w:val="28"/>
                <w:highlight w:val="none"/>
              </w:rPr>
              <w:t>新材料</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聚四氟乙烯膜继承了聚四氟乙烯的优异性能（耐高温、耐腐蚀、耐候性、不粘性、无毒害等），被广泛应用于过滤领域、电子产品、医用高分子等领域。其制备工序主要为混料、熟化、预成型、挤出压延、脱脂、横纵向拉伸、热定型等工序。各项工艺参数决定了所制备的PTFE膜的性能好坏，而我们所需要的用于过滤粉尘的高效低阻性PTFE膜，不仅能用在烟气除尘上，还能用在医用领域，应用前景广，市场规模大，所以其中的关键技术（即如何制备高过滤效率、高通量的PTFE膜，在满足我们所需要的过滤精度的条件下，过滤阻力小/过滤通量大），是值得研究开发的。</w:t>
            </w:r>
          </w:p>
        </w:tc>
        <w:tc>
          <w:tcPr>
            <w:tcW w:w="653" w:type="pct"/>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bookmarkStart w:id="0" w:name="_GoBack"/>
            <w:bookmarkEnd w:id="0"/>
            <w:r>
              <w:rPr>
                <w:rFonts w:hint="default" w:ascii="Times New Roman" w:hAnsi="Times New Roman" w:eastAsia="仿宋_GB2312" w:cs="Times New Roman"/>
                <w:sz w:val="28"/>
                <w:szCs w:val="28"/>
                <w:highlight w:val="none"/>
              </w:rPr>
              <w:t>江平</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b/>
                <w:bCs/>
                <w:sz w:val="28"/>
                <w:szCs w:val="28"/>
                <w:highlight w:val="none"/>
              </w:rPr>
            </w:pPr>
            <w:r>
              <w:rPr>
                <w:rFonts w:hint="default" w:ascii="Times New Roman" w:hAnsi="Times New Roman" w:eastAsia="仿宋_GB2312" w:cs="Times New Roman"/>
                <w:sz w:val="28"/>
                <w:szCs w:val="28"/>
                <w:highlight w:val="none"/>
              </w:rPr>
              <w:t>15255189725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0"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b/>
                <w:bCs/>
                <w:sz w:val="28"/>
                <w:szCs w:val="28"/>
                <w:highlight w:val="none"/>
              </w:rPr>
            </w:pPr>
            <w:r>
              <w:rPr>
                <w:rFonts w:hint="default" w:ascii="Times New Roman" w:hAnsi="Times New Roman" w:eastAsia="仿宋_GB2312" w:cs="Times New Roman"/>
                <w:sz w:val="28"/>
                <w:szCs w:val="28"/>
                <w:highlight w:val="none"/>
              </w:rPr>
              <w:t>2</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安徽元琛环保科技股份有限公司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合肥市新站区</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聚酰亚胺薄膜/纤维产业化</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新材料</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聚酰亚胺因其优异的绝缘性、良好的机械性能、优异的介电性能及耐热性等特点，能应用在光-电领域、通信领域、半导体以及军用领域，应用前景广阔。其制备工序主要为树脂合成、流延成膜、拉伸亚胺化等，各工艺复杂条件要求非常苛刻，但产品价值高，值得投资研究。与此同时，在制备PI膜的过程中，会产生边角料/废品膜，所以回收再利用这些资源的技术同样值得研究与开发，在节约成本的同时开拓另外的应用领域。</w:t>
            </w:r>
          </w:p>
        </w:tc>
        <w:tc>
          <w:tcPr>
            <w:tcW w:w="653" w:type="pct"/>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5"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3</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安徽元琛环保科技股份有限公司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合肥市新站区</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抗硫抗水超低温脱硝催化剂</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大气污染治理</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目前SCR技术是工业烟气治理应用最为广范的脱硝技术，其核心为脱硝催化剂。目前工业上催化剂应用的主要温度区间为180-450℃，这导致许多行业烟气治理需要补充热源进行升温处理，加大了能耗的消耗。目前超低温催化剂（＜180）应用的主要瓶颈问题为超低温催化剂在低温下容易因为高水和高硫的影响导致活性抑制和活性失活，所以目前急需提高超低催化剂的抗硫抗水性。</w:t>
            </w:r>
          </w:p>
        </w:tc>
        <w:tc>
          <w:tcPr>
            <w:tcW w:w="653" w:type="pct"/>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0"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4</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安徽元琛环保科技股份有限公司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合肥市新站区</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等离子体熔炼回收废旧贵金属技术</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化工环保与冶金</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目前，废旧贵金属回收多采用湿法工艺或火法-湿法联合工艺，工艺流程复杂，生产效率低，生产设备占用空间和三废产生量大。希望采用等离子体熔炼技术简化流程，提高生产效率，降低设备空间占用率，利用等离子体的优势在回收贵金属的过程中协同处理部分三废。</w:t>
            </w:r>
          </w:p>
        </w:tc>
        <w:tc>
          <w:tcPr>
            <w:tcW w:w="653" w:type="pct"/>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5</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安徽元琛环保科技股份有限公司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合肥市新站区</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废旧SCR催化剂组分回收技术</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固废资源化回收领域</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选择性催化还原脱硝技术（SCR）普遍被我国燃煤电厂使用。国内2015年后大面积进入了更换期。目前使用的SCR脱硝催化剂本身具有一定的毒性且催化剂工作过程中烟气及粉尘又对催化剂造成二次污染，导致催化剂失活，成为有害固体废物。若随意堆置或是简单填埋，带来严重的环境污染，也给企业带来额外经济负担。SCR催化剂其中的V</w:t>
            </w:r>
            <w:r>
              <w:rPr>
                <w:rFonts w:hint="default" w:ascii="Times New Roman" w:hAnsi="Times New Roman" w:eastAsia="仿宋_GB2312" w:cs="Times New Roman"/>
                <w:sz w:val="28"/>
                <w:szCs w:val="28"/>
                <w:highlight w:val="none"/>
                <w:vertAlign w:val="subscript"/>
              </w:rPr>
              <w:t>2</w:t>
            </w:r>
            <w:r>
              <w:rPr>
                <w:rFonts w:hint="default" w:ascii="Times New Roman" w:hAnsi="Times New Roman" w:eastAsia="仿宋_GB2312" w:cs="Times New Roman"/>
                <w:sz w:val="28"/>
                <w:szCs w:val="28"/>
                <w:highlight w:val="none"/>
              </w:rPr>
              <w:t>O</w:t>
            </w:r>
            <w:r>
              <w:rPr>
                <w:rFonts w:hint="default" w:ascii="Times New Roman" w:hAnsi="Times New Roman" w:eastAsia="仿宋_GB2312" w:cs="Times New Roman"/>
                <w:sz w:val="28"/>
                <w:szCs w:val="28"/>
                <w:highlight w:val="none"/>
                <w:vertAlign w:val="subscript"/>
              </w:rPr>
              <w:t>5</w:t>
            </w:r>
            <w:r>
              <w:rPr>
                <w:rFonts w:hint="default" w:ascii="Times New Roman" w:hAnsi="Times New Roman" w:eastAsia="仿宋_GB2312" w:cs="Times New Roman"/>
                <w:sz w:val="28"/>
                <w:szCs w:val="28"/>
                <w:highlight w:val="none"/>
              </w:rPr>
              <w:t>、WO</w:t>
            </w:r>
            <w:r>
              <w:rPr>
                <w:rFonts w:hint="default" w:ascii="Times New Roman" w:hAnsi="Times New Roman" w:eastAsia="仿宋_GB2312" w:cs="Times New Roman"/>
                <w:sz w:val="28"/>
                <w:szCs w:val="28"/>
                <w:highlight w:val="none"/>
                <w:vertAlign w:val="subscript"/>
              </w:rPr>
              <w:t>3</w:t>
            </w:r>
            <w:r>
              <w:rPr>
                <w:rFonts w:hint="default" w:ascii="Times New Roman" w:hAnsi="Times New Roman" w:eastAsia="仿宋_GB2312" w:cs="Times New Roman"/>
                <w:sz w:val="28"/>
                <w:szCs w:val="28"/>
                <w:highlight w:val="none"/>
              </w:rPr>
              <w:t>和TiO</w:t>
            </w:r>
            <w:r>
              <w:rPr>
                <w:rFonts w:hint="default" w:ascii="Times New Roman" w:hAnsi="Times New Roman" w:eastAsia="仿宋_GB2312" w:cs="Times New Roman"/>
                <w:sz w:val="28"/>
                <w:szCs w:val="28"/>
                <w:highlight w:val="none"/>
                <w:vertAlign w:val="subscript"/>
              </w:rPr>
              <w:t>2</w:t>
            </w:r>
            <w:r>
              <w:rPr>
                <w:rFonts w:hint="default" w:ascii="Times New Roman" w:hAnsi="Times New Roman" w:eastAsia="仿宋_GB2312" w:cs="Times New Roman"/>
                <w:sz w:val="28"/>
                <w:szCs w:val="28"/>
                <w:highlight w:val="none"/>
              </w:rPr>
              <w:t>是三种高附加值的金属氧化物。</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2.随着氮氧化物治理力度的逐年加大，以及对于废弃SCR脱硝催化剂危害性重视程度的改观，都将促进废弃SCR脱硝催化剂成分回收行业的发展。废弃SCR脱硝催化剂的潜在价值十分可观。</w:t>
            </w:r>
          </w:p>
        </w:tc>
        <w:tc>
          <w:tcPr>
            <w:tcW w:w="653" w:type="pct"/>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0"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6</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安徽中科大国祯信息科技有限责任公司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合肥市高新区</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精准曝气节能降耗</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生物技术、自动化技术</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污水处理行业曝气系统的能耗占污水厂总能耗成本的51%左右。因此，实现曝气系统的节能运行是污水厂节能的关键。曝气量不足，影响生化池中微生物活性，可能影响出水，还可能造成二沉池中发生反硝化，污泥上浮，影响出水水质。曝气过量直接造成电能浪费，并且溶解氧通过内回流被带到缺氧区影响反硝化的效果。因此，如何构建多参数控制的曝气模型，实时精确地计算出曝气池内所需的曝气量，实现溶解氧的精细化控制，在保障出水达标的前提下，降低曝气能耗是当下众多污水厂站在运营过程中急切关注的技术问题。</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李经理</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0551-65840590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0"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highlight w:val="none"/>
                <w:lang w:val="en-US" w:eastAsia="zh-CN" w:bidi="ar-SA"/>
              </w:rPr>
            </w:pPr>
            <w:r>
              <w:rPr>
                <w:rFonts w:hint="eastAsia" w:ascii="Times New Roman" w:hAnsi="Times New Roman" w:eastAsia="仿宋_GB2312" w:cs="Times New Roman"/>
                <w:kern w:val="2"/>
                <w:sz w:val="28"/>
                <w:szCs w:val="28"/>
                <w:highlight w:val="none"/>
                <w:lang w:val="en-US" w:eastAsia="zh-CN" w:bidi="ar-SA"/>
              </w:rPr>
              <w:t>7</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highlight w:val="none"/>
                <w:lang w:val="en-US" w:eastAsia="zh-CN" w:bidi="ar-SA"/>
              </w:rPr>
            </w:pPr>
            <w:r>
              <w:rPr>
                <w:rFonts w:hint="default" w:ascii="Times New Roman" w:hAnsi="Times New Roman" w:eastAsia="仿宋_GB2312" w:cs="Times New Roman"/>
                <w:sz w:val="28"/>
                <w:szCs w:val="28"/>
                <w:highlight w:val="none"/>
              </w:rPr>
              <w:t>淮北市中芬矿山机器有限责任公司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highlight w:val="none"/>
                <w:lang w:val="en-US" w:eastAsia="zh-CN" w:bidi="ar-SA"/>
              </w:rPr>
            </w:pPr>
            <w:r>
              <w:rPr>
                <w:rFonts w:hint="default" w:ascii="Times New Roman" w:hAnsi="Times New Roman" w:eastAsia="仿宋_GB2312" w:cs="Times New Roman"/>
                <w:sz w:val="28"/>
                <w:szCs w:val="28"/>
                <w:highlight w:val="none"/>
              </w:rPr>
              <w:t>淮北市杜集区</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kern w:val="2"/>
                <w:sz w:val="28"/>
                <w:szCs w:val="28"/>
                <w:highlight w:val="none"/>
                <w:lang w:val="en-US" w:eastAsia="zh-CN" w:bidi="ar-SA"/>
              </w:rPr>
            </w:pPr>
            <w:r>
              <w:rPr>
                <w:rFonts w:hint="default" w:ascii="Times New Roman" w:hAnsi="Times New Roman" w:eastAsia="仿宋_GB2312" w:cs="Times New Roman"/>
                <w:sz w:val="28"/>
                <w:szCs w:val="28"/>
                <w:highlight w:val="none"/>
              </w:rPr>
              <w:t>CAE参数化优化浓缩机设计软件的开发及应用</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highlight w:val="none"/>
                <w:lang w:val="en-US" w:eastAsia="zh-CN" w:bidi="ar-SA"/>
              </w:rPr>
            </w:pPr>
            <w:r>
              <w:rPr>
                <w:rFonts w:hint="default" w:ascii="Times New Roman" w:hAnsi="Times New Roman" w:eastAsia="仿宋_GB2312" w:cs="Times New Roman"/>
                <w:sz w:val="28"/>
                <w:szCs w:val="28"/>
                <w:highlight w:val="none"/>
              </w:rPr>
              <w:t>软件开发或应用</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1.浓缩机设计参数模型</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2.浓缩机设计参数智能优化算法</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3.浓缩机参数优化设计应用软件系统</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纵兆纯</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highlight w:val="none"/>
                <w:lang w:val="en-US" w:eastAsia="zh-CN" w:bidi="ar-SA"/>
              </w:rPr>
            </w:pPr>
            <w:r>
              <w:rPr>
                <w:rFonts w:hint="default" w:ascii="Times New Roman" w:hAnsi="Times New Roman" w:eastAsia="仿宋_GB2312" w:cs="Times New Roman"/>
                <w:sz w:val="28"/>
                <w:szCs w:val="28"/>
                <w:highlight w:val="none"/>
              </w:rPr>
              <w:t>13905617840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highlight w:val="none"/>
                <w:lang w:val="en-US" w:eastAsia="zh-CN" w:bidi="ar-SA"/>
              </w:rPr>
            </w:pPr>
            <w:r>
              <w:rPr>
                <w:rFonts w:hint="eastAsia" w:ascii="Times New Roman" w:hAnsi="Times New Roman" w:eastAsia="仿宋_GB2312" w:cs="Times New Roman"/>
                <w:kern w:val="2"/>
                <w:sz w:val="28"/>
                <w:szCs w:val="28"/>
                <w:highlight w:val="none"/>
                <w:lang w:val="en-US" w:eastAsia="zh-CN" w:bidi="ar-SA"/>
              </w:rPr>
              <w:t>8</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_GB2312" w:cs="Times New Roman"/>
                <w:kern w:val="2"/>
                <w:sz w:val="28"/>
                <w:szCs w:val="28"/>
                <w:highlight w:val="none"/>
                <w:lang w:val="en-US" w:eastAsia="zh-CN" w:bidi="ar-SA"/>
              </w:rPr>
            </w:pPr>
            <w:r>
              <w:rPr>
                <w:rFonts w:hint="default" w:ascii="Times New Roman" w:hAnsi="Times New Roman" w:eastAsia="仿宋_GB2312" w:cs="Times New Roman"/>
                <w:sz w:val="28"/>
                <w:szCs w:val="28"/>
                <w:highlight w:val="none"/>
              </w:rPr>
              <w:t>安徽方园塑胶有限责任公司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highlight w:val="none"/>
                <w:lang w:val="en-US" w:eastAsia="zh-CN" w:bidi="ar-SA"/>
              </w:rPr>
            </w:pPr>
            <w:r>
              <w:rPr>
                <w:rFonts w:hint="default" w:ascii="Times New Roman" w:hAnsi="Times New Roman" w:eastAsia="仿宋_GB2312" w:cs="Times New Roman"/>
                <w:sz w:val="28"/>
                <w:szCs w:val="28"/>
                <w:highlight w:val="none"/>
              </w:rPr>
              <w:t>淮北市</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kern w:val="2"/>
                <w:sz w:val="28"/>
                <w:szCs w:val="28"/>
                <w:highlight w:val="none"/>
                <w:lang w:val="en-US" w:eastAsia="zh-CN" w:bidi="ar-SA"/>
              </w:rPr>
            </w:pPr>
            <w:r>
              <w:rPr>
                <w:rFonts w:hint="default" w:ascii="Times New Roman" w:hAnsi="Times New Roman" w:eastAsia="仿宋_GB2312" w:cs="Times New Roman"/>
                <w:sz w:val="28"/>
                <w:szCs w:val="28"/>
                <w:highlight w:val="none"/>
              </w:rPr>
              <w:t>2mm以下细粒级湿粘物料筛分用筛网的研制</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highlight w:val="none"/>
                <w:lang w:val="en-US" w:eastAsia="zh-CN" w:bidi="ar-SA"/>
              </w:rPr>
            </w:pPr>
            <w:r>
              <w:rPr>
                <w:rFonts w:hint="default" w:ascii="Times New Roman" w:hAnsi="Times New Roman" w:eastAsia="仿宋_GB2312" w:cs="Times New Roman"/>
                <w:sz w:val="28"/>
                <w:szCs w:val="28"/>
                <w:highlight w:val="none"/>
              </w:rPr>
              <w:t>物料筛分</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目前2mm以下级湿粘物料筛分是困扰我国煤炭、金属矿山、建材、化工等行业的难题，现有筛分设备大多采用金属筛网，运行中出现堵孔、糊孔现象，筛网易损毁，清理难度大，停产时间长，噪声大，污染重，环保压力大，严重制约上述国民经济支柱行业的发展，是急需解决重大技术难题。研发一种不堵孔、高耐磨、自清理的高效筛网是本领域技术人员需要着力解决的问题。</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马险峰</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highlight w:val="none"/>
                <w:lang w:val="en-US" w:eastAsia="zh-CN" w:bidi="ar-SA"/>
              </w:rPr>
            </w:pPr>
            <w:r>
              <w:rPr>
                <w:rFonts w:hint="default" w:ascii="Times New Roman" w:hAnsi="Times New Roman" w:eastAsia="仿宋_GB2312" w:cs="Times New Roman"/>
                <w:sz w:val="28"/>
                <w:szCs w:val="28"/>
                <w:highlight w:val="none"/>
              </w:rPr>
              <w:t>18905611766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highlight w:val="none"/>
                <w:lang w:val="en-US" w:eastAsia="zh-CN" w:bidi="ar-SA"/>
              </w:rPr>
            </w:pPr>
            <w:r>
              <w:rPr>
                <w:rFonts w:hint="eastAsia" w:ascii="Times New Roman" w:hAnsi="Times New Roman" w:eastAsia="仿宋_GB2312" w:cs="Times New Roman"/>
                <w:sz w:val="28"/>
                <w:szCs w:val="28"/>
                <w:highlight w:val="none"/>
                <w:lang w:val="en-US" w:eastAsia="zh-CN"/>
              </w:rPr>
              <w:t>9</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highlight w:val="none"/>
                <w:lang w:val="en-US" w:eastAsia="zh-CN" w:bidi="ar-SA"/>
              </w:rPr>
            </w:pPr>
            <w:r>
              <w:rPr>
                <w:rFonts w:hint="default" w:ascii="Times New Roman" w:hAnsi="Times New Roman" w:eastAsia="仿宋_GB2312" w:cs="Times New Roman"/>
                <w:sz w:val="28"/>
                <w:szCs w:val="28"/>
                <w:highlight w:val="none"/>
              </w:rPr>
              <w:t>淮北祥泰科技有限责任公司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highlight w:val="none"/>
                <w:lang w:val="en-US" w:eastAsia="zh-CN" w:bidi="ar-SA"/>
              </w:rPr>
            </w:pPr>
            <w:r>
              <w:rPr>
                <w:rFonts w:hint="default" w:ascii="Times New Roman" w:hAnsi="Times New Roman" w:eastAsia="仿宋_GB2312" w:cs="Times New Roman"/>
                <w:sz w:val="28"/>
                <w:szCs w:val="28"/>
                <w:highlight w:val="none"/>
              </w:rPr>
              <w:t>淮北市</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kern w:val="2"/>
                <w:sz w:val="28"/>
                <w:szCs w:val="28"/>
                <w:highlight w:val="none"/>
                <w:lang w:val="en-US" w:eastAsia="zh-CN" w:bidi="ar-SA"/>
              </w:rPr>
            </w:pPr>
            <w:r>
              <w:rPr>
                <w:rFonts w:hint="default" w:ascii="Times New Roman" w:hAnsi="Times New Roman" w:eastAsia="仿宋_GB2312" w:cs="Times New Roman"/>
                <w:sz w:val="28"/>
                <w:szCs w:val="28"/>
                <w:highlight w:val="none"/>
              </w:rPr>
              <w:t>UWB定位技术</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kern w:val="2"/>
                <w:sz w:val="28"/>
                <w:szCs w:val="28"/>
                <w:highlight w:val="none"/>
                <w:lang w:val="en-US" w:eastAsia="zh-CN" w:bidi="ar-SA"/>
              </w:rPr>
            </w:pPr>
            <w:r>
              <w:rPr>
                <w:rFonts w:hint="default" w:ascii="Times New Roman" w:hAnsi="Times New Roman" w:eastAsia="仿宋_GB2312" w:cs="Times New Roman"/>
                <w:sz w:val="28"/>
                <w:szCs w:val="28"/>
                <w:highlight w:val="none"/>
              </w:rPr>
              <w:t>硬件设计开发、工业通讯</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1，UWB技术的应用</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2，UWB二维定位和三维定位</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3，UWB硬件电路设计</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4，UWB应用软件开发</w:t>
            </w:r>
          </w:p>
        </w:tc>
        <w:tc>
          <w:tcPr>
            <w:tcW w:w="653" w:type="pct"/>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eastAsia="zh-CN"/>
              </w:rPr>
              <w:t>冯学习</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highlight w:val="none"/>
                <w:lang w:val="en-US" w:eastAsia="zh-CN" w:bidi="ar-SA"/>
              </w:rPr>
            </w:pPr>
            <w:r>
              <w:rPr>
                <w:rFonts w:hint="default" w:ascii="Times New Roman" w:hAnsi="Times New Roman" w:eastAsia="仿宋_GB2312" w:cs="Times New Roman"/>
                <w:sz w:val="28"/>
                <w:szCs w:val="28"/>
                <w:highlight w:val="none"/>
                <w:lang w:val="en-US" w:eastAsia="zh-CN"/>
              </w:rPr>
              <w:t>13635618878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highlight w:val="none"/>
                <w:lang w:val="en-US" w:eastAsia="zh-CN" w:bidi="ar-SA"/>
              </w:rPr>
            </w:pPr>
            <w:r>
              <w:rPr>
                <w:rFonts w:hint="eastAsia" w:ascii="Times New Roman" w:hAnsi="Times New Roman" w:eastAsia="仿宋_GB2312" w:cs="Times New Roman"/>
                <w:sz w:val="28"/>
                <w:szCs w:val="28"/>
                <w:highlight w:val="none"/>
                <w:lang w:val="en-US" w:eastAsia="zh-CN"/>
              </w:rPr>
              <w:t>10</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highlight w:val="none"/>
                <w:lang w:val="en-US" w:eastAsia="zh-CN" w:bidi="ar-SA"/>
              </w:rPr>
            </w:pPr>
            <w:r>
              <w:rPr>
                <w:rFonts w:hint="default" w:ascii="Times New Roman" w:hAnsi="Times New Roman" w:eastAsia="仿宋_GB2312" w:cs="Times New Roman"/>
                <w:sz w:val="28"/>
                <w:szCs w:val="28"/>
                <w:highlight w:val="none"/>
              </w:rPr>
              <w:t>淮北祥泰科技有限责任公司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highlight w:val="none"/>
                <w:lang w:val="en-US" w:eastAsia="zh-CN" w:bidi="ar-SA"/>
              </w:rPr>
            </w:pPr>
            <w:r>
              <w:rPr>
                <w:rFonts w:hint="default" w:ascii="Times New Roman" w:hAnsi="Times New Roman" w:eastAsia="仿宋_GB2312" w:cs="Times New Roman"/>
                <w:sz w:val="28"/>
                <w:szCs w:val="28"/>
                <w:highlight w:val="none"/>
              </w:rPr>
              <w:t>淮北市</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kern w:val="2"/>
                <w:sz w:val="28"/>
                <w:szCs w:val="28"/>
                <w:highlight w:val="none"/>
                <w:lang w:val="en-US" w:eastAsia="zh-CN" w:bidi="ar-SA"/>
              </w:rPr>
            </w:pPr>
            <w:r>
              <w:rPr>
                <w:rFonts w:hint="default" w:ascii="Times New Roman" w:hAnsi="Times New Roman" w:eastAsia="仿宋_GB2312" w:cs="Times New Roman"/>
                <w:sz w:val="28"/>
                <w:szCs w:val="28"/>
                <w:highlight w:val="none"/>
              </w:rPr>
              <w:t>ZIGBEE通讯技术</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kern w:val="2"/>
                <w:sz w:val="28"/>
                <w:szCs w:val="28"/>
                <w:highlight w:val="none"/>
                <w:lang w:val="en-US" w:eastAsia="zh-CN" w:bidi="ar-SA"/>
              </w:rPr>
            </w:pPr>
            <w:r>
              <w:rPr>
                <w:rFonts w:hint="default" w:ascii="Times New Roman" w:hAnsi="Times New Roman" w:eastAsia="仿宋_GB2312" w:cs="Times New Roman"/>
                <w:sz w:val="28"/>
                <w:szCs w:val="28"/>
                <w:highlight w:val="none"/>
              </w:rPr>
              <w:t>硬件设计开发工业通讯</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1，ZIGBEE通讯技术应用</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2，ZIGBEE硬件电路设计开发</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3，ZIGBEE驱动程序的设计开发</w:t>
            </w:r>
          </w:p>
        </w:tc>
        <w:tc>
          <w:tcPr>
            <w:tcW w:w="653" w:type="pct"/>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highlight w:val="none"/>
                <w:lang w:val="en-US" w:eastAsia="zh-CN" w:bidi="ar-SA"/>
              </w:rPr>
            </w:pPr>
            <w:r>
              <w:rPr>
                <w:rFonts w:hint="default" w:ascii="Times New Roman" w:hAnsi="Times New Roman" w:eastAsia="仿宋_GB2312" w:cs="Times New Roman"/>
                <w:sz w:val="28"/>
                <w:szCs w:val="28"/>
                <w:highlight w:val="none"/>
                <w:lang w:val="en-US" w:eastAsia="zh-CN"/>
              </w:rPr>
              <w:t>1</w:t>
            </w:r>
            <w:r>
              <w:rPr>
                <w:rFonts w:hint="eastAsia" w:ascii="Times New Roman" w:hAnsi="Times New Roman" w:eastAsia="仿宋_GB2312" w:cs="Times New Roman"/>
                <w:sz w:val="28"/>
                <w:szCs w:val="28"/>
                <w:highlight w:val="none"/>
                <w:lang w:val="en-US" w:eastAsia="zh-CN"/>
              </w:rPr>
              <w:t>1</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highlight w:val="none"/>
                <w:lang w:val="en-US" w:eastAsia="zh-CN" w:bidi="ar-SA"/>
              </w:rPr>
            </w:pPr>
            <w:r>
              <w:rPr>
                <w:rFonts w:hint="default" w:ascii="Times New Roman" w:hAnsi="Times New Roman" w:eastAsia="仿宋_GB2312" w:cs="Times New Roman"/>
                <w:sz w:val="28"/>
                <w:szCs w:val="28"/>
                <w:highlight w:val="none"/>
              </w:rPr>
              <w:t>淮北祥泰科技有限责任公司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highlight w:val="none"/>
                <w:lang w:val="en-US" w:eastAsia="zh-CN" w:bidi="ar-SA"/>
              </w:rPr>
            </w:pPr>
            <w:r>
              <w:rPr>
                <w:rFonts w:hint="default" w:ascii="Times New Roman" w:hAnsi="Times New Roman" w:eastAsia="仿宋_GB2312" w:cs="Times New Roman"/>
                <w:sz w:val="28"/>
                <w:szCs w:val="28"/>
                <w:highlight w:val="none"/>
              </w:rPr>
              <w:t>淮北市</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kern w:val="2"/>
                <w:sz w:val="28"/>
                <w:szCs w:val="28"/>
                <w:highlight w:val="none"/>
                <w:lang w:val="en-US" w:eastAsia="zh-CN" w:bidi="ar-SA"/>
              </w:rPr>
            </w:pPr>
            <w:r>
              <w:rPr>
                <w:rFonts w:hint="default" w:ascii="Times New Roman" w:hAnsi="Times New Roman" w:eastAsia="仿宋_GB2312" w:cs="Times New Roman"/>
                <w:sz w:val="28"/>
                <w:szCs w:val="28"/>
                <w:highlight w:val="none"/>
              </w:rPr>
              <w:t>工业通讯技术</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highlight w:val="none"/>
                <w:lang w:val="en-US" w:eastAsia="zh-CN" w:bidi="ar-SA"/>
              </w:rPr>
            </w:pPr>
            <w:r>
              <w:rPr>
                <w:rFonts w:hint="default" w:ascii="Times New Roman" w:hAnsi="Times New Roman" w:eastAsia="仿宋_GB2312" w:cs="Times New Roman"/>
                <w:sz w:val="28"/>
                <w:szCs w:val="28"/>
                <w:highlight w:val="none"/>
                <w:lang w:val="en-US" w:eastAsia="zh-CN"/>
              </w:rPr>
              <w:t>物联网</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1，网络拓扑结构设计</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2，工业以太网应用及设计</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3，5G网络的搭建及应用</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4，终端设备向物联网的接入</w:t>
            </w:r>
          </w:p>
        </w:tc>
        <w:tc>
          <w:tcPr>
            <w:tcW w:w="653" w:type="pct"/>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highlight w:val="none"/>
                <w:lang w:val="en-US" w:eastAsia="zh-CN" w:bidi="ar-SA"/>
              </w:rPr>
            </w:pPr>
            <w:r>
              <w:rPr>
                <w:rFonts w:hint="default" w:ascii="Times New Roman" w:hAnsi="Times New Roman" w:eastAsia="仿宋_GB2312" w:cs="Times New Roman"/>
                <w:sz w:val="28"/>
                <w:szCs w:val="28"/>
                <w:highlight w:val="none"/>
                <w:lang w:val="en-US" w:eastAsia="zh-CN"/>
              </w:rPr>
              <w:t>1</w:t>
            </w:r>
            <w:r>
              <w:rPr>
                <w:rFonts w:hint="eastAsia" w:ascii="Times New Roman" w:hAnsi="Times New Roman" w:eastAsia="仿宋_GB2312" w:cs="Times New Roman"/>
                <w:sz w:val="28"/>
                <w:szCs w:val="28"/>
                <w:highlight w:val="none"/>
                <w:lang w:val="en-US" w:eastAsia="zh-CN"/>
              </w:rPr>
              <w:t>2</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highlight w:val="none"/>
                <w:lang w:val="en-US" w:eastAsia="zh-CN" w:bidi="ar-SA"/>
              </w:rPr>
            </w:pPr>
            <w:r>
              <w:rPr>
                <w:rFonts w:hint="default" w:ascii="Times New Roman" w:hAnsi="Times New Roman" w:eastAsia="仿宋_GB2312" w:cs="Times New Roman"/>
                <w:sz w:val="28"/>
                <w:szCs w:val="28"/>
                <w:highlight w:val="none"/>
              </w:rPr>
              <w:t>淮北祥泰科技有限责任公司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highlight w:val="none"/>
                <w:lang w:val="en-US" w:eastAsia="zh-CN" w:bidi="ar-SA"/>
              </w:rPr>
            </w:pPr>
            <w:r>
              <w:rPr>
                <w:rFonts w:hint="default" w:ascii="Times New Roman" w:hAnsi="Times New Roman" w:eastAsia="仿宋_GB2312" w:cs="Times New Roman"/>
                <w:sz w:val="28"/>
                <w:szCs w:val="28"/>
                <w:highlight w:val="none"/>
              </w:rPr>
              <w:t>淮北市</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kern w:val="2"/>
                <w:sz w:val="28"/>
                <w:szCs w:val="28"/>
                <w:highlight w:val="none"/>
                <w:lang w:val="en-US" w:eastAsia="zh-CN" w:bidi="ar-SA"/>
              </w:rPr>
            </w:pPr>
            <w:r>
              <w:rPr>
                <w:rFonts w:hint="default" w:ascii="Times New Roman" w:hAnsi="Times New Roman" w:eastAsia="仿宋_GB2312" w:cs="Times New Roman"/>
                <w:sz w:val="28"/>
                <w:szCs w:val="28"/>
                <w:highlight w:val="none"/>
              </w:rPr>
              <w:t>激光雷达技术</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highlight w:val="none"/>
                <w:lang w:val="en-US" w:eastAsia="zh-CN" w:bidi="ar-SA"/>
              </w:rPr>
            </w:pPr>
            <w:r>
              <w:rPr>
                <w:rFonts w:hint="default" w:ascii="Times New Roman" w:hAnsi="Times New Roman" w:eastAsia="仿宋_GB2312" w:cs="Times New Roman"/>
                <w:sz w:val="28"/>
                <w:szCs w:val="28"/>
                <w:highlight w:val="none"/>
              </w:rPr>
              <w:t>电子科学技术与通讯</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1，激光雷达的应用</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2，激光雷达的驱动软件的应用及程序开发</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3，激光雷达与PLC的通讯技术</w:t>
            </w:r>
          </w:p>
        </w:tc>
        <w:tc>
          <w:tcPr>
            <w:tcW w:w="653" w:type="pct"/>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highlight w:val="none"/>
                <w:lang w:val="en-US" w:eastAsia="zh-CN" w:bidi="ar-SA"/>
              </w:rPr>
            </w:pPr>
            <w:r>
              <w:rPr>
                <w:rFonts w:hint="default" w:ascii="Times New Roman" w:hAnsi="Times New Roman" w:eastAsia="仿宋_GB2312" w:cs="Times New Roman"/>
                <w:sz w:val="28"/>
                <w:szCs w:val="28"/>
                <w:highlight w:val="none"/>
                <w:lang w:val="en-US" w:eastAsia="zh-CN"/>
              </w:rPr>
              <w:t>1</w:t>
            </w:r>
            <w:r>
              <w:rPr>
                <w:rFonts w:hint="eastAsia" w:ascii="Times New Roman" w:hAnsi="Times New Roman" w:eastAsia="仿宋_GB2312" w:cs="Times New Roman"/>
                <w:sz w:val="28"/>
                <w:szCs w:val="28"/>
                <w:highlight w:val="none"/>
                <w:lang w:val="en-US" w:eastAsia="zh-CN"/>
              </w:rPr>
              <w:t>3</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highlight w:val="none"/>
                <w:lang w:val="en-US" w:eastAsia="zh-CN" w:bidi="ar-SA"/>
              </w:rPr>
            </w:pPr>
            <w:r>
              <w:rPr>
                <w:rFonts w:hint="default" w:ascii="Times New Roman" w:hAnsi="Times New Roman" w:eastAsia="仿宋_GB2312" w:cs="Times New Roman"/>
                <w:sz w:val="28"/>
                <w:szCs w:val="28"/>
                <w:highlight w:val="none"/>
              </w:rPr>
              <w:t>淮北祥泰科技有限责任公司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highlight w:val="none"/>
                <w:lang w:val="en-US" w:eastAsia="zh-CN" w:bidi="ar-SA"/>
              </w:rPr>
            </w:pPr>
            <w:r>
              <w:rPr>
                <w:rFonts w:hint="default" w:ascii="Times New Roman" w:hAnsi="Times New Roman" w:eastAsia="仿宋_GB2312" w:cs="Times New Roman"/>
                <w:sz w:val="28"/>
                <w:szCs w:val="28"/>
                <w:highlight w:val="none"/>
              </w:rPr>
              <w:t>淮北市</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kern w:val="2"/>
                <w:sz w:val="28"/>
                <w:szCs w:val="28"/>
                <w:highlight w:val="none"/>
                <w:lang w:val="en-US" w:eastAsia="zh-CN" w:bidi="ar-SA"/>
              </w:rPr>
            </w:pPr>
            <w:r>
              <w:rPr>
                <w:rFonts w:hint="default" w:ascii="Times New Roman" w:hAnsi="Times New Roman" w:eastAsia="仿宋_GB2312" w:cs="Times New Roman"/>
                <w:sz w:val="28"/>
                <w:szCs w:val="28"/>
                <w:highlight w:val="none"/>
              </w:rPr>
              <w:t>上位机软件的开发应用</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highlight w:val="none"/>
                <w:lang w:val="en-US" w:eastAsia="zh-CN" w:bidi="ar-SA"/>
              </w:rPr>
            </w:pPr>
            <w:r>
              <w:rPr>
                <w:rFonts w:hint="default" w:ascii="Times New Roman" w:hAnsi="Times New Roman" w:eastAsia="仿宋_GB2312" w:cs="Times New Roman"/>
                <w:sz w:val="28"/>
                <w:szCs w:val="28"/>
                <w:highlight w:val="none"/>
              </w:rPr>
              <w:t>软件设计开发</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1，上位机软件的开发</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2，SQL server程序开发设计及应用</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3，上位机软件与SQL server的结合应用</w:t>
            </w:r>
          </w:p>
        </w:tc>
        <w:tc>
          <w:tcPr>
            <w:tcW w:w="653" w:type="pct"/>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highlight w:val="none"/>
                <w:lang w:val="en-US" w:eastAsia="zh-CN" w:bidi="ar-SA"/>
              </w:rPr>
            </w:pPr>
            <w:r>
              <w:rPr>
                <w:rFonts w:hint="default" w:ascii="Times New Roman" w:hAnsi="Times New Roman" w:eastAsia="仿宋_GB2312" w:cs="Times New Roman"/>
                <w:sz w:val="28"/>
                <w:szCs w:val="28"/>
                <w:highlight w:val="none"/>
                <w:lang w:val="en-US" w:eastAsia="zh-CN"/>
              </w:rPr>
              <w:t>1</w:t>
            </w:r>
            <w:r>
              <w:rPr>
                <w:rFonts w:hint="eastAsia" w:ascii="Times New Roman" w:hAnsi="Times New Roman" w:eastAsia="仿宋_GB2312" w:cs="Times New Roman"/>
                <w:sz w:val="28"/>
                <w:szCs w:val="28"/>
                <w:highlight w:val="none"/>
                <w:lang w:val="en-US" w:eastAsia="zh-CN"/>
              </w:rPr>
              <w:t>4</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highlight w:val="none"/>
                <w:lang w:val="en-US" w:eastAsia="zh-CN" w:bidi="ar-SA"/>
              </w:rPr>
            </w:pPr>
            <w:r>
              <w:rPr>
                <w:rFonts w:hint="default" w:ascii="Times New Roman" w:hAnsi="Times New Roman" w:eastAsia="仿宋_GB2312" w:cs="Times New Roman"/>
                <w:sz w:val="28"/>
                <w:szCs w:val="28"/>
                <w:highlight w:val="none"/>
              </w:rPr>
              <w:t>淮北祥泰科技有限责任公司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highlight w:val="none"/>
                <w:lang w:val="en-US" w:eastAsia="zh-CN" w:bidi="ar-SA"/>
              </w:rPr>
            </w:pPr>
            <w:r>
              <w:rPr>
                <w:rFonts w:hint="default" w:ascii="Times New Roman" w:hAnsi="Times New Roman" w:eastAsia="仿宋_GB2312" w:cs="Times New Roman"/>
                <w:sz w:val="28"/>
                <w:szCs w:val="28"/>
                <w:highlight w:val="none"/>
              </w:rPr>
              <w:t>淮北市</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kern w:val="2"/>
                <w:sz w:val="28"/>
                <w:szCs w:val="28"/>
                <w:highlight w:val="none"/>
                <w:lang w:val="en-US" w:eastAsia="zh-CN" w:bidi="ar-SA"/>
              </w:rPr>
            </w:pPr>
            <w:r>
              <w:rPr>
                <w:rFonts w:hint="default" w:ascii="Times New Roman" w:hAnsi="Times New Roman" w:eastAsia="仿宋_GB2312" w:cs="Times New Roman"/>
                <w:sz w:val="28"/>
                <w:szCs w:val="28"/>
                <w:highlight w:val="none"/>
              </w:rPr>
              <w:t>载波通讯技术</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highlight w:val="none"/>
                <w:lang w:val="en-US" w:eastAsia="zh-CN" w:bidi="ar-SA"/>
              </w:rPr>
            </w:pPr>
            <w:r>
              <w:rPr>
                <w:rFonts w:hint="default" w:ascii="Times New Roman" w:hAnsi="Times New Roman" w:eastAsia="仿宋_GB2312" w:cs="Times New Roman"/>
                <w:sz w:val="28"/>
                <w:szCs w:val="28"/>
                <w:highlight w:val="none"/>
              </w:rPr>
              <w:t>通讯</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1，提高载波通讯的抗干扰能力</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2，载波通讯在1140V甚至更高等级电压上的应用</w:t>
            </w:r>
          </w:p>
        </w:tc>
        <w:tc>
          <w:tcPr>
            <w:tcW w:w="653" w:type="pct"/>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1</w:t>
            </w:r>
            <w:r>
              <w:rPr>
                <w:rFonts w:hint="eastAsia" w:ascii="Times New Roman" w:hAnsi="Times New Roman" w:eastAsia="仿宋_GB2312" w:cs="Times New Roman"/>
                <w:sz w:val="28"/>
                <w:szCs w:val="28"/>
                <w:highlight w:val="none"/>
                <w:lang w:val="en-US" w:eastAsia="zh-CN"/>
              </w:rPr>
              <w:t>5</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_GB2312" w:cs="Times New Roman"/>
                <w:sz w:val="28"/>
                <w:szCs w:val="28"/>
                <w:highlight w:val="none"/>
                <w:lang w:eastAsia="zh-CN"/>
              </w:rPr>
            </w:pPr>
            <w:r>
              <w:rPr>
                <w:rFonts w:hint="default" w:ascii="Times New Roman" w:hAnsi="Times New Roman" w:eastAsia="仿宋_GB2312" w:cs="Times New Roman"/>
                <w:sz w:val="28"/>
                <w:szCs w:val="28"/>
                <w:highlight w:val="none"/>
              </w:rPr>
              <w:t>安徽正熹标王新能源有限公司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亳州市涡阳县</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锌锰干电池封口胶</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高分子或化工</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用于电池的风口，防止电池漏气。要求能耐60℃高温不流淌，零下10℃不干裂，具有一定粘性，加热后易喷涂等特点。</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曹超然</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13856817880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16</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安徽佳源油脂有限公司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亳州市涡阳县</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牛油深加工关键技术</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农副产品加工</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牛油深加工关键技术的研究与开发，希望采取新方法新工艺，降低生产成本并可大规模量产，产业化应用。</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高敏</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0558-7378899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17</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安徽三志制动器有限公司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亳州市涡阳县</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盘式制动器的研发与生产</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汽车零部件</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国家将会在未来在定时期内对盘式制动器进入切换（目前已对危化品车辆进行强切）；我们加大研发与生产项目的进度和时间把控。这将是一个新的课题及攻关力量。</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董传红</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13655680787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18</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安徽省同丰种业有限公司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亳州市涡阳县</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抗赤霉病小麦材料</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农业</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抗赤霉病在沿淮淮北时有发生，对小麦品质、产量、商品性影响极大，小麦抗赤霉病材料对小麦育种极为重要，对我单位当前小麦育种尤为重要。有小麦抗赤霉病材料的单位，希望材料可以共享和互换。</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李贵</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13856802182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19</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安徽省伊贝雅纺织有限公司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亳州市涡阳县</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液蜡或液体浆料</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高分子或化工</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1.用于纺织纱线拉力的强化；</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lang w:val="en-US" w:eastAsia="zh-CN"/>
              </w:rPr>
              <w:t>2.</w:t>
            </w:r>
            <w:r>
              <w:rPr>
                <w:rFonts w:hint="default" w:ascii="Times New Roman" w:hAnsi="Times New Roman" w:eastAsia="仿宋_GB2312" w:cs="Times New Roman"/>
                <w:sz w:val="28"/>
                <w:szCs w:val="28"/>
                <w:highlight w:val="none"/>
              </w:rPr>
              <w:t>抑制纺织纱线毛羽飞花的产生。</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张振华</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18256766000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20</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_GB2312" w:cs="Times New Roman"/>
                <w:sz w:val="28"/>
                <w:szCs w:val="28"/>
                <w:highlight w:val="none"/>
                <w:lang w:eastAsia="zh-CN"/>
              </w:rPr>
            </w:pPr>
            <w:r>
              <w:rPr>
                <w:rFonts w:hint="default" w:ascii="Times New Roman" w:hAnsi="Times New Roman" w:eastAsia="仿宋_GB2312" w:cs="Times New Roman"/>
                <w:sz w:val="28"/>
                <w:szCs w:val="28"/>
                <w:highlight w:val="none"/>
              </w:rPr>
              <w:t>安徽双轮酒业有限责任公司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亳州市涡阳县</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白酒中塑化剂含量检测的稳定性</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酒、饮料和精制茶制造业</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白酒塑化剂含量检测数据稳定性差，需要寻求好的检测手段，来帮助解决塑化剂含量检测稳定性问题，使塑化剂含量检测能有很好的稳定性、重现性。</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王丽芳</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18755153996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0"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2</w:t>
            </w:r>
            <w:r>
              <w:rPr>
                <w:rFonts w:hint="eastAsia" w:ascii="Times New Roman" w:hAnsi="Times New Roman" w:eastAsia="仿宋_GB2312" w:cs="Times New Roman"/>
                <w:sz w:val="28"/>
                <w:szCs w:val="28"/>
                <w:highlight w:val="none"/>
                <w:lang w:val="en-US" w:eastAsia="zh-CN"/>
              </w:rPr>
              <w:t>1</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安徽喜乐佳生物科技有限公司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亳州市蒙城县</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生物发酵中草药保健饲料</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生物与新医药</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希望与高校研究所等科研机构合作研发发酵中草药保健饲料，通过生物发酵的方法提高夏枯草、板蓝根、大青叶等中草药的利用效率，做成生物保健饲料。要求通过发酵中药有效成分利用率提高20%，发酵保健饲料附加值提高500元/吨。</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李斌</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13856953644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5"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2</w:t>
            </w:r>
            <w:r>
              <w:rPr>
                <w:rFonts w:hint="eastAsia" w:ascii="Times New Roman" w:hAnsi="Times New Roman" w:eastAsia="仿宋_GB2312" w:cs="Times New Roman"/>
                <w:sz w:val="28"/>
                <w:szCs w:val="28"/>
                <w:highlight w:val="none"/>
                <w:lang w:val="en-US" w:eastAsia="zh-CN"/>
              </w:rPr>
              <w:t>2</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安徽中嘉环保建材科技有限公司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亳州市蒙城县</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一种耐高温的憎水，憎水泥的喷涂物质</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新材料</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在铝合金模板进入现场使用时，在其表面涂刷一层憎水，憎水泥的喷涂物资，在使用过程中，使得砼不能大面积粘贴模板，或粘贴模板借外力作用下能自动脱落。</w:t>
            </w:r>
          </w:p>
        </w:tc>
        <w:tc>
          <w:tcPr>
            <w:tcW w:w="653" w:type="pct"/>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范锦春</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17361879696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0"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2</w:t>
            </w:r>
            <w:r>
              <w:rPr>
                <w:rFonts w:hint="eastAsia" w:ascii="Times New Roman" w:hAnsi="Times New Roman" w:eastAsia="仿宋_GB2312" w:cs="Times New Roman"/>
                <w:sz w:val="28"/>
                <w:szCs w:val="28"/>
                <w:highlight w:val="none"/>
                <w:lang w:val="en-US" w:eastAsia="zh-CN"/>
              </w:rPr>
              <w:t>3</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安徽中嘉环保建材科技有限公司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亳州市蒙城县</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高强度张力补孔便利贴或胶</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新材料</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在铝合金模板现场使用返厂后，模板表面出现严重的坑，或模板边肋上出现孔洞，模板表面出现孔洞，孔洞直径在16左右。需求一种高强的胶或便利贴，粘贴后能修复原样，还能达到同样的强度。</w:t>
            </w:r>
          </w:p>
        </w:tc>
        <w:tc>
          <w:tcPr>
            <w:tcW w:w="653" w:type="pct"/>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2</w:t>
            </w:r>
            <w:r>
              <w:rPr>
                <w:rFonts w:hint="eastAsia" w:ascii="Times New Roman" w:hAnsi="Times New Roman" w:eastAsia="仿宋_GB2312" w:cs="Times New Roman"/>
                <w:sz w:val="28"/>
                <w:szCs w:val="28"/>
                <w:highlight w:val="none"/>
                <w:lang w:val="en-US" w:eastAsia="zh-CN"/>
              </w:rPr>
              <w:t>4</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安徽璜峪电磁技术有限公司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宿州市</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二维纳米金属基微波吸收剂磁场取向技术</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新材料</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随着雷达探测技术的飞速发展，P波段雷达（反隐身）已成为隐身武器的“克星”。二维纳米金属基微波吸收剂取向技术是提高P波段隐身的一个关键技术，国防意义重大。利用干法涂覆线，在生产线前段外加均匀磁场，使得二维纳米金属基吸收剂在树脂体内取向排列，可以大大提高涂膜的磁导率和磁损耗，同时，采用特殊复合工艺，制备层状隐身材料，解决武器P波段隐身的技术瓶颈。安徽璜峪需要设计和研制一个宽度为1.5M的磁场装置。</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李靖</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15056700099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2</w:t>
            </w:r>
            <w:r>
              <w:rPr>
                <w:rFonts w:hint="eastAsia" w:ascii="Times New Roman" w:hAnsi="Times New Roman" w:eastAsia="仿宋_GB2312" w:cs="Times New Roman"/>
                <w:sz w:val="28"/>
                <w:szCs w:val="28"/>
                <w:highlight w:val="none"/>
                <w:lang w:val="en-US" w:eastAsia="zh-CN"/>
              </w:rPr>
              <w:t>5</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安徽笑果农牧产业科技有限公司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宿州市</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饲料加工用切削装置</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智慧农业</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饲料加工时需要对原料进行粉碎，现有的农作物秸秆、香蕉茎秆以及其他植物的茎秆在作为牲畜饲料原料进行处理时，往往伴随着大量灰尘的生成以及较多汁液的浪费，导致原料无法被充分利用，还容易对环境造成一定的污染，并且现有的切削装置对原料进行切削时，难以对切削的尺寸进行控制，并且长时间的使用很容易使得刀片产生不可逆转的机械劳损，导致切削装置的使用寿命被降低。需要一种饲料加工用切削装置解决以上问题。</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曹干力</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15655735066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26</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_GB2312" w:cs="Times New Roman"/>
                <w:sz w:val="28"/>
                <w:szCs w:val="28"/>
                <w:highlight w:val="none"/>
                <w:lang w:eastAsia="zh-CN"/>
              </w:rPr>
            </w:pPr>
            <w:r>
              <w:rPr>
                <w:rFonts w:hint="default" w:ascii="Times New Roman" w:hAnsi="Times New Roman" w:eastAsia="仿宋_GB2312" w:cs="Times New Roman"/>
                <w:sz w:val="28"/>
                <w:szCs w:val="28"/>
                <w:highlight w:val="none"/>
              </w:rPr>
              <w:t>安徽瞪羚供应链管理有限公司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宿州市经济开发区</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智能交通领域内专利技术服务</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高技术服务业</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需要先进的关于智能交通、大数据管理、道路运输平台建设领域内的专利技术、技术转化及其他科技服务。</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李娜</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13359073963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27</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安徽正森北斗互联网科技有限公司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_GB2312" w:cs="Times New Roman"/>
                <w:sz w:val="28"/>
                <w:szCs w:val="28"/>
                <w:highlight w:val="none"/>
                <w:lang w:eastAsia="zh-CN"/>
              </w:rPr>
            </w:pPr>
            <w:r>
              <w:rPr>
                <w:rFonts w:hint="default" w:ascii="Times New Roman" w:hAnsi="Times New Roman" w:eastAsia="仿宋_GB2312" w:cs="Times New Roman"/>
                <w:sz w:val="28"/>
                <w:szCs w:val="28"/>
                <w:highlight w:val="none"/>
              </w:rPr>
              <w:t>宿州市</w:t>
            </w:r>
            <w:r>
              <w:rPr>
                <w:rFonts w:hint="eastAsia" w:ascii="Times New Roman" w:hAnsi="Times New Roman" w:eastAsia="仿宋_GB2312" w:cs="Times New Roman"/>
                <w:sz w:val="28"/>
                <w:szCs w:val="28"/>
                <w:highlight w:val="none"/>
                <w:lang w:eastAsia="zh-CN"/>
              </w:rPr>
              <w:t>高新区</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数据处理</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信息技术</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仿宋_GB2312" w:cs="Times New Roman"/>
                <w:sz w:val="28"/>
                <w:szCs w:val="28"/>
                <w:highlight w:val="none"/>
                <w:lang w:eastAsia="zh-CN"/>
              </w:rPr>
            </w:pPr>
            <w:r>
              <w:rPr>
                <w:rFonts w:hint="default" w:ascii="Times New Roman" w:hAnsi="Times New Roman" w:eastAsia="仿宋_GB2312" w:cs="Times New Roman"/>
                <w:sz w:val="28"/>
                <w:szCs w:val="28"/>
                <w:highlight w:val="none"/>
              </w:rPr>
              <w:t>卫星遥感影像原始数据、光学数据、通过软件转化为矢量图和卫星图片</w:t>
            </w:r>
            <w:r>
              <w:rPr>
                <w:rFonts w:hint="eastAsia" w:ascii="Times New Roman" w:hAnsi="Times New Roman" w:eastAsia="仿宋_GB2312" w:cs="Times New Roman"/>
                <w:sz w:val="28"/>
                <w:szCs w:val="28"/>
                <w:highlight w:val="none"/>
                <w:lang w:eastAsia="zh-CN"/>
              </w:rPr>
              <w:t>。</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许宝健</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18709805799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28</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安徽汇利涂料科技有限公司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宿州市埇桥区</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防腐涂料配方改进</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化工</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企业需求工业重防腐涂料领域的新技术及行业专家。需求现有防腐涂料配方的升级改进。</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主营产品为环氧防腐涂料，石墨烯环氧底漆。</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贺国强</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15062193532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rPr>
            </w:pPr>
            <w:r>
              <w:rPr>
                <w:rFonts w:hint="eastAsia" w:ascii="Times New Roman" w:hAnsi="Times New Roman" w:eastAsia="仿宋_GB2312" w:cs="Times New Roman"/>
                <w:sz w:val="28"/>
                <w:szCs w:val="28"/>
                <w:highlight w:val="none"/>
                <w:lang w:val="en-US" w:eastAsia="zh-CN"/>
              </w:rPr>
              <w:t>29</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_GB2312" w:cs="Times New Roman"/>
                <w:sz w:val="28"/>
                <w:szCs w:val="28"/>
                <w:highlight w:val="none"/>
                <w:lang w:eastAsia="zh-CN"/>
              </w:rPr>
            </w:pPr>
            <w:r>
              <w:rPr>
                <w:rFonts w:hint="default" w:ascii="Times New Roman" w:hAnsi="Times New Roman" w:eastAsia="仿宋_GB2312" w:cs="Times New Roman"/>
                <w:sz w:val="28"/>
                <w:szCs w:val="28"/>
                <w:highlight w:val="none"/>
              </w:rPr>
              <w:t>宿州金宁信息科技有限公司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宿州市埇桥区</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损岩层地下传感器技术</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网络通信</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破损岩层地下传感器技术</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矿井井深约100米，目前使用WiFi传输，需求传输距离达到30米以上的传输技术。</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吴义寻</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13003010120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0"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3</w:t>
            </w:r>
            <w:r>
              <w:rPr>
                <w:rFonts w:hint="eastAsia" w:ascii="Times New Roman" w:hAnsi="Times New Roman" w:eastAsia="仿宋_GB2312" w:cs="Times New Roman"/>
                <w:sz w:val="28"/>
                <w:szCs w:val="28"/>
                <w:highlight w:val="none"/>
                <w:lang w:val="en-US" w:eastAsia="zh-CN"/>
              </w:rPr>
              <w:t>0</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宿州皖神面制品有限公司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宿州市埇桥区</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辛硫磷降解技术</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粮食加工</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1、小麦辛硫磷降解技术</w:t>
            </w:r>
            <w:r>
              <w:rPr>
                <w:rFonts w:hint="eastAsia"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rPr>
              <w:t>小麦收购过程中，农民存储回收小麦普遍辛硫磷超标，需求降解技术。</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2、豌豆蛋白物理法提取技术</w:t>
            </w:r>
            <w:r>
              <w:rPr>
                <w:rFonts w:hint="eastAsia"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rPr>
              <w:t>目前主流提取方法为湿法提取和干法提取，企业寻求趋于成熟的物理法提取技术。</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党经理</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15665571226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3</w:t>
            </w:r>
            <w:r>
              <w:rPr>
                <w:rFonts w:hint="eastAsia" w:ascii="Times New Roman" w:hAnsi="Times New Roman" w:eastAsia="仿宋_GB2312" w:cs="Times New Roman"/>
                <w:sz w:val="28"/>
                <w:szCs w:val="28"/>
                <w:highlight w:val="none"/>
                <w:lang w:val="en-US" w:eastAsia="zh-CN"/>
              </w:rPr>
              <w:t>1</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_GB2312" w:cs="Times New Roman"/>
                <w:sz w:val="28"/>
                <w:szCs w:val="28"/>
                <w:highlight w:val="none"/>
                <w:lang w:eastAsia="zh-CN"/>
              </w:rPr>
            </w:pPr>
            <w:r>
              <w:rPr>
                <w:rFonts w:hint="default" w:ascii="Times New Roman" w:hAnsi="Times New Roman" w:eastAsia="仿宋_GB2312" w:cs="Times New Roman"/>
                <w:sz w:val="28"/>
                <w:szCs w:val="28"/>
                <w:highlight w:val="none"/>
              </w:rPr>
              <w:t>安徽华强种业有限公司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宿州市萧县</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辣椒种质资源创新和新品种研发推广</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现代农业和生物育种</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1、根据不同辣椒市场需求，开展辣椒新品种选育的方案的研讨及具体实施；</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2、新品种的推广和服务</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3、辣椒相关产业关键技术的攻关；</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3、辣椒种质资源的整理和创制，开展CMS辣椒不育系育种</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穆克利</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13956867798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32</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安徽久力机械设备有限公司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宿州市萧县</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移动式颗粒剂的秸秆粉碎细度及二次粉碎刀的耐磨性</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机械制造</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移动式颗粒机由拖拉机悬挂牵引进入田间作业，直接对秸秆进行捡拾、粉碎、除尘、二次粉碎、除尘、风运到制粒机，完成秸秆的治理过程。其中关键技术一、秸秆的粉碎细度；二、除尘的完全效果；三、二次粉碎刀的耐磨性。</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张思超</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13866593737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33</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安徽百通达科技医疗用品有限公司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宿州市灵璧县</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一次性手套自动影像识别与包装</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自动化</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1、一次性手套在经过脱摸工序后要对存在质量缺陷的手套进行自动识别、自动剥离。</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2、对成品手套在线进行自动包装。</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王恩</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18133728843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0"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34</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安徽攀望科技有限公司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宿州市灵璧县</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vocs有机废气处理分子筛吸附催化燃烧技术</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生态医药</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sz w:val="28"/>
                <w:szCs w:val="28"/>
                <w:highlight w:val="none"/>
              </w:rPr>
              <w:t>低浓度大风量废气，通过分子筛吸附后达到环保排放标准，吸附后的分子筛通过高温脱附，脱附后高浓度废气通过催化剂低温燃烧，实现污染物VOC达到环保排放标准</w:t>
            </w:r>
            <w:r>
              <w:rPr>
                <w:rFonts w:hint="default" w:ascii="Times New Roman" w:hAnsi="Times New Roman" w:eastAsia="仿宋_GB2312" w:cs="Times New Roman"/>
                <w:sz w:val="28"/>
                <w:szCs w:val="28"/>
                <w:highlight w:val="none"/>
                <w:lang w:eastAsia="zh-CN"/>
              </w:rPr>
              <w:t>。</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田雪伟</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13399577779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35</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_GB2312" w:cs="Times New Roman"/>
                <w:sz w:val="28"/>
                <w:szCs w:val="28"/>
                <w:highlight w:val="none"/>
                <w:lang w:eastAsia="zh-CN"/>
              </w:rPr>
            </w:pPr>
            <w:r>
              <w:rPr>
                <w:rFonts w:hint="default" w:ascii="Times New Roman" w:hAnsi="Times New Roman" w:eastAsia="仿宋_GB2312" w:cs="Times New Roman"/>
                <w:sz w:val="28"/>
                <w:szCs w:val="28"/>
                <w:highlight w:val="none"/>
              </w:rPr>
              <w:t>安徽省江海医疗器械有限公司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宿州市灵璧县</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智能型医用推车</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生物医药</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互联网技术与医用推车的结合产物，可根据医护人员实际工作需要实现推在工作区域的自由移动、定位、治疗护理，实现远程医疗信息互联互通等</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张艳</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18361226872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rPr>
            </w:pPr>
            <w:r>
              <w:rPr>
                <w:rFonts w:hint="eastAsia" w:ascii="Times New Roman" w:hAnsi="Times New Roman" w:eastAsia="仿宋_GB2312" w:cs="Times New Roman"/>
                <w:sz w:val="28"/>
                <w:szCs w:val="28"/>
                <w:highlight w:val="none"/>
                <w:lang w:val="en-US" w:eastAsia="zh-CN"/>
              </w:rPr>
              <w:t>36</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安徽省泗州市政工程股份公司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宿州市泗县</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餐厨废弃物处置</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生物医药</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利用立体单元式生物转化技术，处理各种湿垃圾，现因技术团队有限，需技术专家支持，为创新与产品量化提供长效的技术支持。</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于仨</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13855790468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rPr>
            </w:pPr>
            <w:r>
              <w:rPr>
                <w:rFonts w:hint="eastAsia" w:ascii="Times New Roman" w:hAnsi="Times New Roman" w:eastAsia="仿宋_GB2312" w:cs="Times New Roman"/>
                <w:sz w:val="28"/>
                <w:szCs w:val="28"/>
                <w:highlight w:val="none"/>
                <w:lang w:val="en-US" w:eastAsia="zh-CN"/>
              </w:rPr>
              <w:t>37</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_GB2312" w:cs="Times New Roman"/>
                <w:sz w:val="28"/>
                <w:szCs w:val="28"/>
                <w:highlight w:val="none"/>
                <w:lang w:eastAsia="zh-CN"/>
              </w:rPr>
            </w:pPr>
            <w:r>
              <w:rPr>
                <w:rFonts w:hint="default" w:ascii="Times New Roman" w:hAnsi="Times New Roman" w:eastAsia="仿宋_GB2312" w:cs="Times New Roman"/>
                <w:sz w:val="28"/>
                <w:szCs w:val="28"/>
                <w:highlight w:val="none"/>
              </w:rPr>
              <w:t>安徽天渥智能制造有限公司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宿州市泗县</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代替合金钢高强度铝合金</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新材料</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抗拉强度≧850</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李世奇</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13906540360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38</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rPr>
            </w:pPr>
            <w:r>
              <w:rPr>
                <w:rFonts w:hint="default" w:ascii="Times New Roman" w:hAnsi="Times New Roman" w:eastAsia="仿宋_GB2312" w:cs="Times New Roman"/>
                <w:sz w:val="28"/>
                <w:szCs w:val="28"/>
                <w:highlight w:val="none"/>
              </w:rPr>
              <w:t>砀山海升果胶有限责任公司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宿州市砀山县</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果胶提取后果渣再利用技术</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生态保护</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果胶提取后果渣作为固废对环境造成污染，如何对提取后果渣进行再利用。</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王琴</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17755735516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0"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39</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安徽海华科技集团有限公司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蚌埠市淮上区</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邻甲酚合成香芹酚</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化工合成</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海华现有技术利用粗酚精馏分离生产间对甲酚原料和副产品邻甲酚，间对甲酚烷基化分离生产间甲酚；随着公司下游新产品项目的投产，所需间甲酚产量剧增，同时副产品邻甲酚的产量剧增；但邻甲酚的价值相对较低，且容易氧化变色不易保存。所以利用邻甲酚制备高价值的香芹酚就有很大的利润空间，利用邻甲酚合成香芹酚成本低，适合于规模化生产。现已经研究过丙烯与邻甲酚在无水三氯化铝催化剂路线，需要更先进的工艺路线，来实现绿色清洁生产。</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郝宗贤</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15395275039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40</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安徽辉隆集团五禾生态肥业有限公司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蚌埠市淮上区</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复合肥在线检测的研究与开发</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制造业-肥料</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传统的化肥成分检测技术主要是通过淋溶法、常温静水溶出率法等常规分析方法。这些方法效率低、分析周期长，并且需要借助于实验室环境。而化学试剂的使用，对环境造成二次污染。同时检测方法的局限性，导致企业只能检测少量的样本，并不能对生产线上的产品进行快速实时监测。相比较于传统的实验室检测方法，采用在线检测技术对化肥成分的检测更加简单、快速、准确。化肥成分的快速实时检测，已经成为企业亟需解决的难题。</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赵磊</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18656052576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5"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4</w:t>
            </w:r>
            <w:r>
              <w:rPr>
                <w:rFonts w:hint="default" w:ascii="Times New Roman" w:hAnsi="Times New Roman" w:eastAsia="仿宋_GB2312" w:cs="Times New Roman"/>
                <w:sz w:val="28"/>
                <w:szCs w:val="28"/>
                <w:highlight w:val="none"/>
                <w:lang w:val="en-US" w:eastAsia="zh-CN"/>
              </w:rPr>
              <w:t>1</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安徽盛世新能源材料科技有限公司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蚌埠市淮上区</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通过提高配合料温度对玻璃液熔化质量提高的研究</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新材料</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公司多年研发和生产太阳能用压花玻璃，在压延玻璃基深加工方便生产工艺技术比较成熟。根据市场需求和公司现阶段生产需要我公司急需两方面技术支持：一方面是为如何通过提高配合料温度对玻璃液熔化质量提高的研究。如：公司需要通过配合料温度的范围控制使用使得产品的透过率大于91.5%以上，并保证产品的稳定性能。需要在生产工艺关节点的把控和温度方面的微调技术支持；另一方面开拓熔化质量影响相关性的研究。</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根据生产技术不断发展，对压延玻璃透过率的要求也越来越高，就需要学院专业学科或熔化质量方面技术人才的支持，能与公司共同研发的产品可以透过率提高并且生产工艺稳定的太阳能用压花玻璃。</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王云</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17730065260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2"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4</w:t>
            </w:r>
            <w:r>
              <w:rPr>
                <w:rFonts w:hint="default" w:ascii="Times New Roman" w:hAnsi="Times New Roman" w:eastAsia="仿宋_GB2312" w:cs="Times New Roman"/>
                <w:sz w:val="28"/>
                <w:szCs w:val="28"/>
                <w:highlight w:val="none"/>
                <w:lang w:val="en-US" w:eastAsia="zh-CN"/>
              </w:rPr>
              <w:t>2</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_GB2312" w:cs="Times New Roman"/>
                <w:sz w:val="28"/>
                <w:szCs w:val="28"/>
                <w:highlight w:val="none"/>
                <w:lang w:eastAsia="zh-CN"/>
              </w:rPr>
            </w:pPr>
            <w:r>
              <w:rPr>
                <w:rFonts w:hint="default" w:ascii="Times New Roman" w:hAnsi="Times New Roman" w:eastAsia="仿宋_GB2312" w:cs="Times New Roman"/>
                <w:sz w:val="28"/>
                <w:szCs w:val="28"/>
                <w:highlight w:val="none"/>
              </w:rPr>
              <w:t>安徽迅启电源科技有限公司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蚌埠市淮上区</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全固态锂/钠电池高安全电解质关键技术</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新能源</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本公司主营铅酸蓄电池、锂离子电池的研发、制造和销售。现决定研发全固态锂/钠电池，针对全固态锂/钠电池的配方技术、装备以及工艺难点，需求提供能够制备高安全电解质关键技术、高弹性互穿网络聚合物电解质技术、缓冲层自修复技术等关键技术。</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徐球</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18656475178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4</w:t>
            </w:r>
            <w:r>
              <w:rPr>
                <w:rFonts w:hint="default" w:ascii="Times New Roman" w:hAnsi="Times New Roman" w:eastAsia="仿宋_GB2312" w:cs="Times New Roman"/>
                <w:sz w:val="28"/>
                <w:szCs w:val="28"/>
                <w:highlight w:val="none"/>
                <w:lang w:val="en-US" w:eastAsia="zh-CN"/>
              </w:rPr>
              <w:t>3</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安徽中创电子信息材料有限公司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蚌埠市淮上区</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片式陶瓷电容器用钛酸钡陶瓷介质配方粉技术</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新材料</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针对片式陶瓷电容器陶瓷配方粉的配方技术、装备以及工艺难点，需求提供能够制备X7R、Y5V等各种电性能指标的配方。</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严回</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18949326379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44</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阜南县京淮特种水产有限公司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阜阳市阜南县</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橄榄蛏蚌苗种培育及成蚌养殖技术</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水产</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1.在橄榄蛏蚌稚蚌（钩介幼虫出苗后）培育阶段存在成活率偏低，工艺不成熟，劳动强度大等问题急需解决；</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2.在成蚌人工养殖阶段，技术成熟度不高，缺乏适合大面积推广的养殖技术经验和成熟的养殖技术模式。</w:t>
            </w:r>
          </w:p>
        </w:tc>
        <w:tc>
          <w:tcPr>
            <w:tcW w:w="653" w:type="pct"/>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李艳萍</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18226266295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45</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阜南县京淮特种水产有限公司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阜阳市阜南县</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黄颡鱼病害防控</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水产</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在近几年的养殖过程中，黄颡鱼病害高发多发，对公司主养的黄颡鱼品种造成重大冲击和损失。公司急需水产病害防控，尤其是黄颡鱼病害防治方面的技术支持和服务，为公司制定养殖场水产病害防疫计划，定期开展病害防治跟踪服务，解决突发病害问题。</w:t>
            </w:r>
          </w:p>
        </w:tc>
        <w:tc>
          <w:tcPr>
            <w:tcW w:w="653" w:type="pct"/>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46</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阜南县京淮特种水产有限公司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阜阳市阜南县</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智慧渔业</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水产</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在生产过程中，存在渔业生产智慧化程度不高，劳动强度大，人员失误时有发生，给公司造成损失。公司急需建设渔业物联网，引进智能化的管理和预警信息系统，降低公司的用工成本和管理风险。</w:t>
            </w:r>
          </w:p>
        </w:tc>
        <w:tc>
          <w:tcPr>
            <w:tcW w:w="653" w:type="pct"/>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47</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阜南县京淮特种水产有限公司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阜阳市阜南县</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黄颡鱼苗种繁育</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水产</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公司计划开展黄颡鱼和橄榄蛏蚌苗种繁育场，延伸公司的黄颡鱼产业链，完善公司苗种供应的自给自足和辐射带动。公司目前在黄颡鱼苗种建场、技术人员和繁育技术等方面存在不足，急需引进技术和人才。</w:t>
            </w:r>
          </w:p>
        </w:tc>
        <w:tc>
          <w:tcPr>
            <w:tcW w:w="653" w:type="pct"/>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48</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_GB2312" w:cs="Times New Roman"/>
                <w:sz w:val="28"/>
                <w:szCs w:val="28"/>
                <w:highlight w:val="none"/>
                <w:lang w:eastAsia="zh-CN"/>
              </w:rPr>
            </w:pPr>
            <w:r>
              <w:rPr>
                <w:rFonts w:hint="default" w:ascii="Times New Roman" w:hAnsi="Times New Roman" w:eastAsia="仿宋_GB2312" w:cs="Times New Roman"/>
                <w:sz w:val="28"/>
                <w:szCs w:val="28"/>
                <w:highlight w:val="none"/>
              </w:rPr>
              <w:t>界首市金龙机械设备有限公司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阜阳界首市</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全自动智能分类搬运机器人</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先进制造</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基于视觉数据，融合激光雷达、惯性导航和里程仪等感知手段，实现自动建图、定位、路径规划和导航等功能，多传感器联合识别，实现高于5cm障碍物的全方位避障功能，自动驶向无线充电站，实现全天候自动运行，最大负载1500kg，可配合叉车完成长距离的自动搬运工作机器人用于仓储和生产线，可自动完成托盘拣选、边线运送、在制品运送和成品存放等物料处理作业。</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于素华</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15055569908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49</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安徽金牧饲料有限公司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阜阳颍东区</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智慧型现代农业养殖关键技术</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智慧农业</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对于农业养殖产业来说监控系统、大数据系统、自动化系统、物联网系统才是正常需要的智慧技术。如何只需一人操作计算机，就可与完成整个畜禽舍的各项管理。从室内控温、喂食，到抓捕、家禽捡蛋等工作，全部实现互联网制动化。</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吕曦</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13855806238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50</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淮南东辰集团橡塑有限责任公司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淮南市八公山区</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塑料覆膜设备更新改造以及技术指导</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高端制造</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eastAsia="zh-CN"/>
              </w:rPr>
              <w:t>目前我公司的风筒涂覆布覆膜设备宽幅为</w:t>
            </w:r>
            <w:r>
              <w:rPr>
                <w:rFonts w:hint="default" w:ascii="Times New Roman" w:hAnsi="Times New Roman" w:eastAsia="仿宋_GB2312" w:cs="Times New Roman"/>
                <w:sz w:val="28"/>
                <w:szCs w:val="28"/>
                <w:highlight w:val="none"/>
                <w:lang w:val="en-US" w:eastAsia="zh-CN"/>
              </w:rPr>
              <w:t>1.5米，随着市场的改变，产品不能完全满足市场需求。希望能把覆膜设备更新改造至宽幅3.2米，可以达到节省材料、缩短工时、增加效能，拓宽销售面等目标。</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杨军</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13909644626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51</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淮南东辰集团宏阳工贸有限责任公司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淮南市大通区</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PVC抗冲性能改进</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高端制造</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目前我公司PVC管的各项指标基本能满足安标检验要求，但目前客户在使用过程中对小口径管体的抗冲性能要求高，因φ32管体管壁较薄(2</w:t>
            </w:r>
            <w:r>
              <w:rPr>
                <w:rFonts w:hint="default" w:ascii="Times New Roman" w:hAnsi="Times New Roman" w:eastAsia="仿宋_GB2312" w:cs="Times New Roman"/>
                <w:sz w:val="28"/>
                <w:szCs w:val="28"/>
                <w:highlight w:val="none"/>
                <w:lang w:val="en-US" w:eastAsia="zh-CN"/>
              </w:rPr>
              <w:t>.</w:t>
            </w:r>
            <w:r>
              <w:rPr>
                <w:rFonts w:hint="default" w:ascii="Times New Roman" w:hAnsi="Times New Roman" w:eastAsia="仿宋_GB2312" w:cs="Times New Roman"/>
                <w:sz w:val="28"/>
                <w:szCs w:val="28"/>
                <w:highlight w:val="none"/>
              </w:rPr>
              <w:t>9mm)，故落锤性能暂不能满足检验需要(2公斤锤体由2米高自由落体,无破坏、无裂纹)，包括矿业集团对局内8家供应商φ32管体集中送安标检验，落锤性能均不合格。如能解决该问题，将大幅度提高PVC管的产品质量，更好的参与市场竞争。理想情况是φ32X2.9的PVC管，φ50 以上管体满足落锤实验要求。</w:t>
            </w:r>
          </w:p>
        </w:tc>
        <w:tc>
          <w:tcPr>
            <w:tcW w:w="653" w:type="pct"/>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刘慧超</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18755492519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5"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52</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淮南东辰集团宏阳工贸有限责任公司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淮南市大通区</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硅酸盐复合聚氨酯加固注浆材料反应温度问题</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高端制造</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硅酸盐复合聚氨酯加固注浆材料反应温度问题此类产品在煤矿广泛应用于破碎顶板，煤帮注浆加固，巷道维护等。目前煤矿系统，安监局，安标办要求对此种产品实行安标管理，要求反应温度≤100°C，抗压强度≥40mpa。经过多次改进，我们的产品抗压强度≥40mpa,但反应温度为102</w:t>
            </w:r>
            <w:r>
              <w:rPr>
                <w:rFonts w:hint="default" w:ascii="Times New Roman" w:hAnsi="Times New Roman" w:eastAsia="仿宋_GB2312" w:cs="Times New Roman"/>
                <w:sz w:val="28"/>
                <w:szCs w:val="28"/>
                <w:highlight w:val="none"/>
                <w:lang w:val="en-US" w:eastAsia="zh-CN"/>
              </w:rPr>
              <w:t>-</w:t>
            </w:r>
            <w:r>
              <w:rPr>
                <w:rFonts w:hint="default" w:ascii="Times New Roman" w:hAnsi="Times New Roman" w:eastAsia="仿宋_GB2312" w:cs="Times New Roman"/>
                <w:sz w:val="28"/>
                <w:szCs w:val="28"/>
                <w:highlight w:val="none"/>
              </w:rPr>
              <w:t>108°C，没有达到安标≤100°C的要求，关键的技术瓶颈亟待研发或引进。当前的主要技术指标为:最高反应温度102~105°C抗压强度≥40mpa.理想的技术指标为:最高反应温度≤100°C,抗压强度≥40mpa.</w:t>
            </w:r>
          </w:p>
        </w:tc>
        <w:tc>
          <w:tcPr>
            <w:tcW w:w="653" w:type="pct"/>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5"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53</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淮南泰隆机械制造有限公司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淮南市高新区</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预应力钢绞线延伸率提升</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制造</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我公司生产的全系预应力钢绞线产品延伸率指标符合国标GB/T5225- 2014《预应力混凝土用钢绞线》中“力学性能-最大力总伸长率/%”≥3.5的要求，市场部分客户要求“总伸长率/%”≥7。</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曾献伟</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13625547654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54</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安徽唐兴机械装备有限公司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淮南市大通区</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国产大型回转支撑轴承性能提升技术</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轴承</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lang w:val="en-US"/>
              </w:rPr>
            </w:pPr>
            <w:r>
              <w:rPr>
                <w:rFonts w:hint="eastAsia" w:ascii="Times New Roman" w:hAnsi="Times New Roman" w:eastAsia="仿宋_GB2312" w:cs="Times New Roman"/>
                <w:sz w:val="28"/>
                <w:szCs w:val="28"/>
                <w:highlight w:val="none"/>
                <w:lang w:val="en-US" w:eastAsia="zh-CN"/>
              </w:rPr>
              <w:t xml:space="preserve">  </w:t>
            </w:r>
          </w:p>
        </w:tc>
        <w:tc>
          <w:tcPr>
            <w:tcW w:w="653" w:type="pct"/>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吕庆洲</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15955437476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5"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55</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安徽唐兴机械装备有限公司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淮南市大通区</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顶管机地下空间智能检测技术</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检测技术</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顶管机在地下开挖隧道时，需要获得一定精度的方向、位置数据，来实现掘进方向的正确性。目前，采用以全站仪为主体的检测设备成本过高，顶管工程实用性差，现寻求合作开发采用陀螺仪、数字光靶等成本较低且技术性能好、能够应用在顶管机智能检测定位技术。</w:t>
            </w:r>
          </w:p>
        </w:tc>
        <w:tc>
          <w:tcPr>
            <w:tcW w:w="653" w:type="pct"/>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56</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安徽唐兴机械装备有限公司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淮南市大通区</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顶管机耐磨材料、轻量化技术研究及应用</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金属材料</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1、顶管机掘进刀盘盘面和盘面上的刀具，易磨损、易折断，严重影响顶管机的使用寿命，造成工期延长、成本增加。为了提高顶管施工效率，降低工程成本,需要研究或采用先进技术和方法，提高</w:t>
            </w:r>
            <w:r>
              <w:rPr>
                <w:rFonts w:hint="default" w:ascii="Times New Roman" w:hAnsi="Times New Roman" w:eastAsia="仿宋_GB2312" w:cs="Times New Roman"/>
                <w:sz w:val="28"/>
                <w:szCs w:val="28"/>
                <w:highlight w:val="none"/>
                <w:lang w:eastAsia="zh-CN"/>
              </w:rPr>
              <w:t>顶</w:t>
            </w:r>
            <w:r>
              <w:rPr>
                <w:rFonts w:hint="default" w:ascii="Times New Roman" w:hAnsi="Times New Roman" w:eastAsia="仿宋_GB2312" w:cs="Times New Roman"/>
                <w:sz w:val="28"/>
                <w:szCs w:val="28"/>
                <w:highlight w:val="none"/>
              </w:rPr>
              <w:t>管机刀盘和刀具的耐磨性。</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2、顶管机泥水球阀阀门和密封易磨损，造成球阀关闭不严，漏水漏泥。为了提高排放能力，降低工程成本，需要研究或采用先进技术和方法，提高球阀的耐磨性和使用寿命。</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3、在保证项管机强度和性能的条件下，研究减少</w:t>
            </w:r>
            <w:r>
              <w:rPr>
                <w:rFonts w:hint="default" w:ascii="Times New Roman" w:hAnsi="Times New Roman" w:eastAsia="仿宋_GB2312" w:cs="Times New Roman"/>
                <w:sz w:val="28"/>
                <w:szCs w:val="28"/>
                <w:highlight w:val="none"/>
                <w:lang w:eastAsia="zh-CN"/>
              </w:rPr>
              <w:t>顶</w:t>
            </w:r>
            <w:r>
              <w:rPr>
                <w:rFonts w:hint="default" w:ascii="Times New Roman" w:hAnsi="Times New Roman" w:eastAsia="仿宋_GB2312" w:cs="Times New Roman"/>
                <w:sz w:val="28"/>
                <w:szCs w:val="28"/>
                <w:highlight w:val="none"/>
              </w:rPr>
              <w:t>管机用材、降低重量，实现轻量化的应用技术。</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4、顶管机零部件以铸代焊的经济性和可靠性技术研究。</w:t>
            </w:r>
          </w:p>
        </w:tc>
        <w:tc>
          <w:tcPr>
            <w:tcW w:w="653" w:type="pct"/>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57</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淮南万泰电子股份有限公司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淮南市高新区</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五电平、七电平的变频器算法</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电力电子</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eastAsia="zh-CN"/>
              </w:rPr>
              <w:t>高压</w:t>
            </w:r>
            <w:r>
              <w:rPr>
                <w:rFonts w:hint="default" w:ascii="Times New Roman" w:hAnsi="Times New Roman" w:eastAsia="仿宋_GB2312" w:cs="Times New Roman"/>
                <w:sz w:val="28"/>
                <w:szCs w:val="28"/>
                <w:highlight w:val="none"/>
                <w:lang w:val="en-US" w:eastAsia="zh-CN"/>
              </w:rPr>
              <w:t>3300V及以上电压等级的变频器（五电平、七电平）控制算法。</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黄健</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15955463175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rPr>
            </w:pPr>
            <w:r>
              <w:rPr>
                <w:rFonts w:hint="eastAsia" w:ascii="Times New Roman" w:hAnsi="Times New Roman" w:eastAsia="仿宋_GB2312" w:cs="Times New Roman"/>
                <w:sz w:val="28"/>
                <w:szCs w:val="28"/>
                <w:highlight w:val="none"/>
                <w:lang w:val="en-US" w:eastAsia="zh-CN"/>
              </w:rPr>
              <w:t>58</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安徽江淮扬天汽车股份有限公司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滁州市南谯区</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专用汽车智能制造项目</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汽车制造业</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（1）自动化下料系统。包括激光切割下料、数控等离子切割下料、数控剪板、折弯等。</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（2）自动化焊接生产线。包括车架、车厢、附件的机器人焊接；罐体自动化焊接线；车厢自动化焊装线等。</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（3）自动化喷涂工艺。采用自动“喷淋+喷粉”工艺取代传统的油漆工艺，提高涂层的抗腐蚀、耐老化、耐磨损性能。</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（4）自动化总装线。总装物流小车按单实时派送，采用地面链拉动式流水作业，MES信息化排产，提升效率。</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（5）智能制造中央控制系统。实现自动采集、远程监控及数据分析和输出，实现数字化车间。</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（6）自动化检测线。包括整车尺寸红外线测量、照明及光信号装置检测、制动力检测等。</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7）企业资源计划（ERP）系统。将企业实际管理需求与先进信息技术完美结合，打造企业全程一体化管理体系，打破各部门、各区域、各系统之间沟通和协作的壁垒，建立规范、灵捷、高效的业务流程，实现销售、客户、项目、生产、库存、采购、人资、财务、办公等所有环节全程无缝管理，确保了数据信息在传递过程中的准确性、时效性和有效性，帮助企业快速反应、紧密协作、良好运营，更快推进业务发展，全面提升核心竞争力。</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王维丽</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15905676778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rPr>
            </w:pPr>
            <w:r>
              <w:rPr>
                <w:rFonts w:hint="eastAsia" w:ascii="Times New Roman" w:hAnsi="Times New Roman" w:eastAsia="仿宋_GB2312" w:cs="Times New Roman"/>
                <w:sz w:val="28"/>
                <w:szCs w:val="28"/>
                <w:highlight w:val="none"/>
                <w:lang w:val="en-US" w:eastAsia="zh-CN"/>
              </w:rPr>
              <w:t>59</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_GB2312" w:cs="Times New Roman"/>
                <w:sz w:val="28"/>
                <w:szCs w:val="28"/>
                <w:highlight w:val="none"/>
                <w:lang w:eastAsia="zh-CN"/>
              </w:rPr>
            </w:pPr>
            <w:r>
              <w:rPr>
                <w:rFonts w:hint="default" w:ascii="Times New Roman" w:hAnsi="Times New Roman" w:eastAsia="仿宋_GB2312" w:cs="Times New Roman"/>
                <w:sz w:val="28"/>
                <w:szCs w:val="28"/>
                <w:highlight w:val="none"/>
              </w:rPr>
              <w:t>安徽省枫浩农业科技有限公司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六安市霍邱县</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1.淡水白对虾淡化转塘成活率的提高。</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2.小龙虾良种繁育的优化。</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现代农业</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水产养殖</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1、白对虾淡化精养后，分塘养殖成活率不稳定，没有同塘淡化成活率高。</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lang w:val="en-US" w:eastAsia="zh-CN"/>
              </w:rPr>
              <w:t>2、</w:t>
            </w:r>
            <w:r>
              <w:rPr>
                <w:rFonts w:hint="default" w:ascii="Times New Roman" w:hAnsi="Times New Roman" w:eastAsia="仿宋_GB2312" w:cs="Times New Roman"/>
                <w:sz w:val="28"/>
                <w:szCs w:val="28"/>
                <w:highlight w:val="none"/>
              </w:rPr>
              <w:t>一年四季均有优质虾苗产出，育苗不受时间季节限制；劣质虾苗控制技术；大规格龙虾生产技术等。</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薛业静</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17681382133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rPr>
            </w:pPr>
            <w:r>
              <w:rPr>
                <w:rFonts w:hint="eastAsia" w:ascii="Times New Roman" w:hAnsi="Times New Roman" w:eastAsia="仿宋_GB2312" w:cs="Times New Roman"/>
                <w:sz w:val="28"/>
                <w:szCs w:val="28"/>
                <w:highlight w:val="none"/>
                <w:lang w:val="en-US" w:eastAsia="zh-CN"/>
              </w:rPr>
              <w:t>60</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安徽美自然环境科技有限公司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六安市金寨县</w:t>
            </w:r>
          </w:p>
        </w:tc>
        <w:tc>
          <w:tcPr>
            <w:tcW w:w="35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城镇污水处理厂污泥污泥资源化利用</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装备制造、环保节能</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公司已成功研发出高效迅捷污泥脱水技术，可将污泥脱水至30%以下，目前公司正在大力研发污泥的资源化利用，已选定有机肥、陶粒、污泥炭化等几个方向。目前主要技术需求：（1）需要深层次研发资源化方向，需要与已经有此方面研发经验的合作；（2）公司的脱水设备和资源化设备还未能实现自动化控制，需要机械自动化方面的技术支持和人才支持，共同研发污泥脱水和资源化利用方面的机械自动化技术。</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贺振洲</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15665435280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rPr>
            </w:pPr>
            <w:r>
              <w:rPr>
                <w:rFonts w:hint="eastAsia" w:ascii="Times New Roman" w:hAnsi="Times New Roman" w:eastAsia="仿宋_GB2312" w:cs="Times New Roman"/>
                <w:sz w:val="28"/>
                <w:szCs w:val="28"/>
                <w:highlight w:val="none"/>
                <w:lang w:val="en-US" w:eastAsia="zh-CN"/>
              </w:rPr>
              <w:t>61</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_GB2312" w:cs="Times New Roman"/>
                <w:sz w:val="28"/>
                <w:szCs w:val="28"/>
                <w:highlight w:val="none"/>
                <w:lang w:eastAsia="zh-CN"/>
              </w:rPr>
            </w:pPr>
            <w:r>
              <w:rPr>
                <w:rFonts w:hint="default" w:ascii="Times New Roman" w:hAnsi="Times New Roman" w:eastAsia="仿宋_GB2312" w:cs="Times New Roman"/>
                <w:sz w:val="28"/>
                <w:szCs w:val="28"/>
                <w:highlight w:val="none"/>
              </w:rPr>
              <w:t>安徽同科生物科技有限公司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六安市金寨县</w:t>
            </w:r>
          </w:p>
        </w:tc>
        <w:tc>
          <w:tcPr>
            <w:tcW w:w="35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体外诊断试剂试剂冻干工艺</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分子诊断领域</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近几年国内医疗诊断需求不断提升，IVD行业发展快速，特别是分子诊断的兴起，更让国内检验技术得到了长足发展。市场对诊断试剂产品质量及应用场景的要求越来越高，从而推进了产品的不断升级，IVD冻干也被越来越多的厂家所关注。</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我公司产品如荧光PCR类体外诊断试剂扩增体系中含有聚合酶、dNTP等活性成分，需要在低温条件下保存，使用时需要进行解冻及反复冻融，不仅操作繁琐，且会对试剂中有效成分产生一定的影响甚至是失活。另外，诊断试剂低温保存会增加储存、运输方面的成本以及能耗。</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冷冻干燥是指将被干燥含水物料冷冻成固体，在低温减压条件下利用水的升华性能，使物料低温脱水而达到干燥目的的一种干燥方法。冷冻干燥技术具有如下优点：1)许多热敏性的物质不会发生变性或失活；2)在冻干过程中，微生物的生长和酶的作用无法进行，因此能保持原来的性状；3)体积几乎不变，保持了原来的结构，不会发生浓缩现象；4)干燥在真空下进行，氧气极少，一些易氧化的物质得到了保护；5)能排除95％～99％以上的水分，使干燥后产品能长期保存而不致变质。</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为了降低降低储存和运输方面的成本，我公司需求一种体外诊断试剂的冻干工艺。依据初期对IVD试剂冻干形式调查，目前比较看好冻干微芯技术，基本满足了快速、便捷、稳定的产品要求。我公司亟需冻干微芯的配方及冻干所需设备，希望设备厂家可以处理好上下游的衔接，能够提供冻干工艺服务，以及后续的分装/封装的等定制化服务。</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引入冻干工艺后可以使我公司产品实现常温保存活性稳定，摆脱冷链，降低储存和运输成本，与此同时，试剂冻干后，加入的样本体积可提高，可以显著提升体外诊断试剂的检测灵敏度，凭借此性能优势可以显著提高产品的市场竞争力。</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宋冬梅</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15151795729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rPr>
            </w:pPr>
            <w:r>
              <w:rPr>
                <w:rFonts w:hint="eastAsia" w:ascii="Times New Roman" w:hAnsi="Times New Roman" w:eastAsia="仿宋_GB2312" w:cs="Times New Roman"/>
                <w:sz w:val="28"/>
                <w:szCs w:val="28"/>
                <w:highlight w:val="none"/>
                <w:lang w:val="en-US" w:eastAsia="zh-CN"/>
              </w:rPr>
              <w:t>62</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_GB2312" w:cs="Times New Roman"/>
                <w:sz w:val="28"/>
                <w:szCs w:val="28"/>
                <w:highlight w:val="none"/>
                <w:lang w:eastAsia="zh-CN"/>
              </w:rPr>
            </w:pPr>
            <w:r>
              <w:rPr>
                <w:rFonts w:hint="default" w:ascii="Times New Roman" w:hAnsi="Times New Roman" w:eastAsia="仿宋_GB2312" w:cs="Times New Roman"/>
                <w:sz w:val="28"/>
                <w:szCs w:val="28"/>
                <w:highlight w:val="none"/>
              </w:rPr>
              <w:t>六安索伊电器制造有限公司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六安市开发区</w:t>
            </w:r>
          </w:p>
        </w:tc>
        <w:tc>
          <w:tcPr>
            <w:tcW w:w="35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咖啡机用电磁泵降噪</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先进制造</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咖啡机现磨咖啡饮品冲泡需高压水流冲泡萃取，现使用齿轮泵价格较高，与电磁泵比较成本增加500元，但电磁泵工作时噪声较大，暂无有效解决方案。</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陈朝学</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15505646169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63</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_GB2312" w:cs="Times New Roman"/>
                <w:sz w:val="28"/>
                <w:szCs w:val="28"/>
                <w:highlight w:val="none"/>
                <w:lang w:eastAsia="zh-CN"/>
              </w:rPr>
            </w:pPr>
            <w:r>
              <w:rPr>
                <w:rFonts w:hint="default" w:ascii="Times New Roman" w:hAnsi="Times New Roman" w:eastAsia="仿宋_GB2312" w:cs="Times New Roman"/>
                <w:sz w:val="28"/>
                <w:szCs w:val="28"/>
                <w:highlight w:val="none"/>
              </w:rPr>
              <w:t>六安市叶集区红太阳动力机械有限公司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六安市叶集区</w:t>
            </w:r>
          </w:p>
        </w:tc>
        <w:tc>
          <w:tcPr>
            <w:tcW w:w="35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智能数据块的研发</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先进制造与自动化</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我公司主要生产高压清洗机，目前生产的高压清洗机主要为冷水汽油、柴油和热水高压清洗机。随着市场的不断变化和客户需求的不断提升，智能高压清洗机逐渐被提上日程。我公司需要实现的是:一台具有智能操控面板的高压清洗机，可以通过手中的遥控器或者高压清洗机上的触控面板来实现机器的开机、清洗功能、关机以及温度的调节，同时可以调节工作压力和工作流量，从而实现智能化清洗的目的。</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王啟磊</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15256406111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64</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安徽松羽工程技术设备有限公司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六安市裕安高新区</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电解抛光；</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三维自动出图软件；</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电化学</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计算机</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电解抛光：要求不锈钢容器表面电解后色泽、光洁度等达到行业领先水平；</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三维自动出图软件：容器、平台等参数化设计，能标准的设计过程直接计算机完成；</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马莉</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15956481045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65</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马鞍山市粤美金属制品科技实业有限公司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马鞍山市</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新型空调压缩机及零部件的研发</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先进制造</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新型压缩机设备研发，研究润滑特性、压缩机轴承部位的摩擦特性以降低摩擦功耗；采用变频或变容技术通过制冷系统的出力与用户负荷的最佳匹配来实现节能等。优化曲轴、轴承材质配方，提高硬度、刚度、韧性以及耐磨性。</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李志成</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15555568037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66</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安徽天诚环保机械有限公司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马鞍山市含山县</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布袋除尘器超洁净排放</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环境保护</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随着国家对热电机组烟气实现“50355+53”超洁净排放的大环境要求，粉尘排放浓度要求(≤5mg/Nm)， 需要对普通布袋除尘器进行优化升级设计。希望能与国内知名院校及设计院等单位合作研发适应市场需求的高效除尘设备。滤料选择、低阻运行、超长滤袋清灰。</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成正平</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13956612393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8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lang w:val="en-US" w:eastAsia="zh-CN"/>
              </w:rPr>
            </w:pPr>
            <w:r>
              <w:rPr>
                <w:rFonts w:hint="eastAsia" w:ascii="Times New Roman" w:hAnsi="Times New Roman" w:eastAsia="仿宋_GB2312" w:cs="Times New Roman"/>
                <w:sz w:val="28"/>
                <w:szCs w:val="28"/>
                <w:highlight w:val="none"/>
                <w:lang w:val="en-US" w:eastAsia="zh-CN"/>
              </w:rPr>
              <w:t>67</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安徽中博机械制造有限公司</w:t>
            </w:r>
          </w:p>
        </w:tc>
        <w:tc>
          <w:tcPr>
            <w:tcW w:w="36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安庆桐城</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汽车变速驱动系统零件精车工艺技术</w:t>
            </w:r>
          </w:p>
        </w:tc>
        <w:tc>
          <w:tcPr>
            <w:tcW w:w="284"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设计研发机械加工生产制造</w:t>
            </w:r>
          </w:p>
        </w:tc>
        <w:tc>
          <w:tcPr>
            <w:tcW w:w="213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sz w:val="28"/>
                <w:szCs w:val="28"/>
                <w:highlight w:val="none"/>
                <w:lang w:eastAsia="zh-CN"/>
              </w:rPr>
              <w:t>新能源汽车电机转轴、汽车变速箱齿轮、齿轮轴类零部件机加工的新产品开发、新工艺、新技术的生产现场应用。</w:t>
            </w:r>
          </w:p>
        </w:tc>
        <w:tc>
          <w:tcPr>
            <w:tcW w:w="65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姚明</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13955647688</w:t>
            </w:r>
          </w:p>
        </w:tc>
      </w:tr>
    </w:tbl>
    <w:p>
      <w:pPr>
        <w:spacing w:line="360" w:lineRule="exact"/>
        <w:jc w:val="center"/>
        <w:rPr>
          <w:rFonts w:hint="eastAsia" w:ascii="仿宋_GB2312" w:hAnsi="仿宋_GB2312" w:eastAsia="仿宋_GB2312" w:cs="仿宋_GB2312"/>
          <w:sz w:val="30"/>
          <w:szCs w:val="30"/>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6C05C48-E203-4A25-8AB0-3C27F7CAD36C}"/>
  </w:font>
  <w:font w:name="Arial">
    <w:panose1 w:val="020B0604020202020204"/>
    <w:charset w:val="01"/>
    <w:family w:val="swiss"/>
    <w:pitch w:val="default"/>
    <w:sig w:usb0="E0002EFF" w:usb1="C000785B" w:usb2="00000009" w:usb3="00000000" w:csb0="400001FF" w:csb1="FFFF0000"/>
    <w:embedRegular r:id="rId2" w:fontKey="{9B3A1779-FDF3-406A-9BEE-05185576D55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C0A07F93-9E0E-4282-9B23-19C26DB40480}"/>
  </w:font>
  <w:font w:name="Symbol">
    <w:panose1 w:val="05050102010706020507"/>
    <w:charset w:val="02"/>
    <w:family w:val="roman"/>
    <w:pitch w:val="default"/>
    <w:sig w:usb0="00000000" w:usb1="00000000" w:usb2="00000000" w:usb3="00000000" w:csb0="80000000" w:csb1="00000000"/>
    <w:embedRegular r:id="rId4" w:fontKey="{B6781ABE-0848-47E3-B448-B71036CA84F1}"/>
  </w:font>
  <w:font w:name="Calibri">
    <w:panose1 w:val="020F0502020204030204"/>
    <w:charset w:val="00"/>
    <w:family w:val="swiss"/>
    <w:pitch w:val="default"/>
    <w:sig w:usb0="E4002EFF" w:usb1="C000247B" w:usb2="00000009" w:usb3="00000000" w:csb0="200001FF" w:csb1="00000000"/>
    <w:embedRegular r:id="rId5" w:fontKey="{18F04486-0A6B-4BC9-A413-99A8BBEAE439}"/>
  </w:font>
  <w:font w:name="方正小标宋_GBK">
    <w:panose1 w:val="03000509000000000000"/>
    <w:charset w:val="86"/>
    <w:family w:val="script"/>
    <w:pitch w:val="default"/>
    <w:sig w:usb0="00000000" w:usb1="00000000" w:usb2="00000000" w:usb3="00000000" w:csb0="00000000" w:csb1="00000000"/>
    <w:embedRegular r:id="rId6" w:fontKey="{F1230B60-97B9-41D0-BFCE-F6AD330FD6AB}"/>
  </w:font>
  <w:font w:name="楷体_GB2312">
    <w:panose1 w:val="02010609030101010101"/>
    <w:charset w:val="86"/>
    <w:family w:val="modern"/>
    <w:pitch w:val="default"/>
    <w:sig w:usb0="00000000" w:usb1="00000000" w:usb2="00000000" w:usb3="00000000" w:csb0="00000000" w:csb1="00000000"/>
    <w:embedRegular r:id="rId7" w:fontKey="{C1677BEB-84AF-4BFB-9B36-177CF38B5B7D}"/>
  </w:font>
  <w:font w:name="仿宋_GB2312">
    <w:panose1 w:val="02010609030101010101"/>
    <w:charset w:val="86"/>
    <w:family w:val="auto"/>
    <w:pitch w:val="default"/>
    <w:sig w:usb0="00000000" w:usb1="00000000" w:usb2="00000000" w:usb3="00000000" w:csb0="00000000" w:csb1="00000000"/>
    <w:embedRegular r:id="rId8" w:fontKey="{1F4F47E1-361A-4BB8-A4F5-7B432BA19B7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5F05"/>
    <w:rsid w:val="00005F05"/>
    <w:rsid w:val="00154CBE"/>
    <w:rsid w:val="001651BE"/>
    <w:rsid w:val="00237357"/>
    <w:rsid w:val="003B2B74"/>
    <w:rsid w:val="003B453C"/>
    <w:rsid w:val="003E61A7"/>
    <w:rsid w:val="004445ED"/>
    <w:rsid w:val="00473C0D"/>
    <w:rsid w:val="004E0B23"/>
    <w:rsid w:val="00542CE1"/>
    <w:rsid w:val="0057351F"/>
    <w:rsid w:val="00580E9B"/>
    <w:rsid w:val="006615DC"/>
    <w:rsid w:val="007A5EB8"/>
    <w:rsid w:val="00825FC7"/>
    <w:rsid w:val="00834EEC"/>
    <w:rsid w:val="009D31CB"/>
    <w:rsid w:val="00A40BCF"/>
    <w:rsid w:val="00A84697"/>
    <w:rsid w:val="00B67327"/>
    <w:rsid w:val="00C43CA6"/>
    <w:rsid w:val="00C577A9"/>
    <w:rsid w:val="00D00DAF"/>
    <w:rsid w:val="00E14214"/>
    <w:rsid w:val="00E85247"/>
    <w:rsid w:val="00F55D03"/>
    <w:rsid w:val="00F5636B"/>
    <w:rsid w:val="00F647F6"/>
    <w:rsid w:val="00F76658"/>
    <w:rsid w:val="00FC5430"/>
    <w:rsid w:val="010F3136"/>
    <w:rsid w:val="04152BEF"/>
    <w:rsid w:val="09D8357A"/>
    <w:rsid w:val="0D5C4652"/>
    <w:rsid w:val="172F28D8"/>
    <w:rsid w:val="1F781930"/>
    <w:rsid w:val="215C5C8B"/>
    <w:rsid w:val="275F6126"/>
    <w:rsid w:val="2AD511DA"/>
    <w:rsid w:val="2DDB6D3C"/>
    <w:rsid w:val="317A0DF1"/>
    <w:rsid w:val="33AD2DD6"/>
    <w:rsid w:val="382A0675"/>
    <w:rsid w:val="3DB936C4"/>
    <w:rsid w:val="3F195CFC"/>
    <w:rsid w:val="427159EC"/>
    <w:rsid w:val="448840D8"/>
    <w:rsid w:val="47A42A95"/>
    <w:rsid w:val="4EA559DE"/>
    <w:rsid w:val="5A4D3454"/>
    <w:rsid w:val="5A9714FD"/>
    <w:rsid w:val="5B0263F5"/>
    <w:rsid w:val="63D203B4"/>
    <w:rsid w:val="67353AEB"/>
    <w:rsid w:val="6C4977A6"/>
    <w:rsid w:val="76073B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toa heading"/>
    <w:basedOn w:val="1"/>
    <w:next w:val="1"/>
    <w:qFormat/>
    <w:uiPriority w:val="0"/>
    <w:pPr>
      <w:spacing w:before="120"/>
    </w:pPr>
    <w:rPr>
      <w:rFonts w:ascii="Arial" w:hAnsi="Arial"/>
      <w:sz w:val="24"/>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1361</Words>
  <Characters>7762</Characters>
  <Lines>64</Lines>
  <Paragraphs>18</Paragraphs>
  <TotalTime>4</TotalTime>
  <ScaleCrop>false</ScaleCrop>
  <LinksUpToDate>false</LinksUpToDate>
  <CharactersWithSpaces>9105</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2021-03-05T06:36:00Z</dcterms:created>
  <dc:creator>admin</dc:creator>
  <cp:lastModifiedBy>一杯阳光</cp:lastModifiedBy>
  <dcterms:modified xsi:type="dcterms:W3CDTF">2021-08-03T03:14:52Z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KSOSaveFontToCloudKey">
    <vt:lpwstr>467562243_btnclosed</vt:lpwstr>
  </property>
  <property fmtid="{D5CDD505-2E9C-101B-9397-08002B2CF9AE}" pid="4" name="ICV">
    <vt:lpwstr>432CCC0431D74EE1BBAFEA4F8FE550FE</vt:lpwstr>
  </property>
</Properties>
</file>