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37" w:rsidRPr="00A418CE" w:rsidRDefault="003E6A37" w:rsidP="003E6A37">
      <w:pPr>
        <w:widowControl/>
        <w:shd w:val="clear" w:color="auto" w:fill="FFFFFF"/>
        <w:spacing w:line="186" w:lineRule="atLeast"/>
        <w:jc w:val="center"/>
        <w:textAlignment w:val="baseline"/>
        <w:rPr>
          <w:rFonts w:ascii="宋体" w:eastAsia="宋体" w:hAnsi="宋体" w:cs="Helvetica"/>
          <w:b/>
          <w:kern w:val="0"/>
          <w:sz w:val="36"/>
          <w:szCs w:val="24"/>
          <w:bdr w:val="none" w:sz="0" w:space="0" w:color="auto" w:frame="1"/>
        </w:rPr>
      </w:pPr>
      <w:r w:rsidRPr="00A418CE">
        <w:rPr>
          <w:rFonts w:ascii="宋体" w:eastAsia="宋体" w:hAnsi="宋体" w:cs="Helvetica" w:hint="eastAsia"/>
          <w:b/>
          <w:kern w:val="0"/>
          <w:sz w:val="36"/>
          <w:szCs w:val="24"/>
          <w:bdr w:val="none" w:sz="0" w:space="0" w:color="auto" w:frame="1"/>
        </w:rPr>
        <w:t>安徽省自然科学基金</w:t>
      </w:r>
      <w:r w:rsidR="00A418CE">
        <w:rPr>
          <w:rFonts w:ascii="宋体" w:eastAsia="宋体" w:hAnsi="宋体" w:cs="Helvetica" w:hint="eastAsia"/>
          <w:b/>
          <w:kern w:val="0"/>
          <w:sz w:val="36"/>
          <w:szCs w:val="24"/>
          <w:bdr w:val="none" w:sz="0" w:space="0" w:color="auto" w:frame="1"/>
        </w:rPr>
        <w:t>公示</w:t>
      </w:r>
      <w:r w:rsidRPr="00A418CE">
        <w:rPr>
          <w:rFonts w:ascii="宋体" w:eastAsia="宋体" w:hAnsi="宋体" w:cs="Helvetica" w:hint="eastAsia"/>
          <w:b/>
          <w:kern w:val="0"/>
          <w:sz w:val="36"/>
          <w:szCs w:val="24"/>
          <w:bdr w:val="none" w:sz="0" w:space="0" w:color="auto" w:frame="1"/>
        </w:rPr>
        <w:t>一览表</w:t>
      </w:r>
      <w:r w:rsidR="00A418CE">
        <w:rPr>
          <w:rFonts w:ascii="宋体" w:eastAsia="宋体" w:hAnsi="宋体" w:cs="Helvetica" w:hint="eastAsia"/>
          <w:b/>
          <w:kern w:val="0"/>
          <w:sz w:val="36"/>
          <w:szCs w:val="24"/>
          <w:bdr w:val="none" w:sz="0" w:space="0" w:color="auto" w:frame="1"/>
        </w:rPr>
        <w:t>（安徽工程大学）</w:t>
      </w:r>
    </w:p>
    <w:p w:rsidR="00E17F0E" w:rsidRPr="00A418CE" w:rsidRDefault="00E17F0E" w:rsidP="003E6A37">
      <w:pPr>
        <w:widowControl/>
        <w:shd w:val="clear" w:color="auto" w:fill="FFFFFF"/>
        <w:spacing w:line="186" w:lineRule="atLeast"/>
        <w:jc w:val="center"/>
        <w:textAlignment w:val="baseline"/>
        <w:rPr>
          <w:rFonts w:ascii="宋体" w:eastAsia="宋体" w:hAnsi="宋体" w:cs="Helvetica"/>
          <w:kern w:val="0"/>
          <w:sz w:val="36"/>
          <w:szCs w:val="24"/>
          <w:bdr w:val="none" w:sz="0" w:space="0" w:color="auto" w:frame="1"/>
        </w:rPr>
      </w:pPr>
    </w:p>
    <w:p w:rsidR="003E6A37" w:rsidRPr="00A418CE" w:rsidRDefault="003E6A37" w:rsidP="003E6A37">
      <w:pPr>
        <w:widowControl/>
        <w:shd w:val="clear" w:color="auto" w:fill="FFFFFF"/>
        <w:spacing w:line="186" w:lineRule="atLeast"/>
        <w:jc w:val="left"/>
        <w:textAlignment w:val="baseline"/>
        <w:rPr>
          <w:rFonts w:ascii="Helvetica" w:eastAsia="宋体" w:hAnsi="Helvetica" w:cs="Helvetica"/>
          <w:b/>
          <w:kern w:val="0"/>
          <w:sz w:val="24"/>
          <w:szCs w:val="24"/>
        </w:rPr>
      </w:pPr>
      <w:r w:rsidRPr="00A418CE">
        <w:rPr>
          <w:rFonts w:ascii="宋体" w:eastAsia="宋体" w:hAnsi="宋体" w:cs="Helvetica" w:hint="eastAsia"/>
          <w:b/>
          <w:kern w:val="0"/>
          <w:sz w:val="24"/>
          <w:szCs w:val="24"/>
          <w:bdr w:val="none" w:sz="0" w:space="0" w:color="auto" w:frame="1"/>
        </w:rPr>
        <w:t>一、青年项目</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5"/>
        <w:gridCol w:w="5227"/>
        <w:gridCol w:w="1134"/>
        <w:gridCol w:w="1701"/>
      </w:tblGrid>
      <w:tr w:rsidR="003E6A37" w:rsidRPr="00A418CE" w:rsidTr="00A418CE">
        <w:trPr>
          <w:trHeight w:val="567"/>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序号</w:t>
            </w:r>
          </w:p>
        </w:tc>
        <w:tc>
          <w:tcPr>
            <w:tcW w:w="5227"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项目名称</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项目申请人</w:t>
            </w:r>
          </w:p>
        </w:tc>
        <w:tc>
          <w:tcPr>
            <w:tcW w:w="1701"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所在学院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Times New Roman" w:eastAsia="宋体" w:hAnsi="Times New Roman" w:cs="Times New Roman"/>
                <w:kern w:val="0"/>
                <w:sz w:val="24"/>
                <w:szCs w:val="24"/>
                <w:bdr w:val="none" w:sz="0" w:space="0" w:color="auto" w:frame="1"/>
              </w:rPr>
              <w:t>1</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基于技术溢出效应的企业集群创新动力补偿机制研究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王凤莲</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管理工程学院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2</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卤胺化天然高分子基复合材料的构建及其水处理性能研究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王英沣</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纺织服装学院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3</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金属丝高弹形状记忆复合纱的成形机理及可穿戴应用基础研究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王勇</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纺织服装学院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4</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溶剂热诱导下</w:t>
            </w:r>
            <w:r w:rsidRPr="00A418CE">
              <w:rPr>
                <w:rFonts w:ascii="Times New Roman" w:eastAsia="宋体" w:hAnsi="Times New Roman" w:cs="Times New Roman"/>
                <w:kern w:val="0"/>
                <w:sz w:val="24"/>
                <w:szCs w:val="24"/>
                <w:bdr w:val="none" w:sz="0" w:space="0" w:color="auto" w:frame="1"/>
              </w:rPr>
              <w:t>PVDF</w:t>
            </w:r>
            <w:r w:rsidRPr="00A418CE">
              <w:rPr>
                <w:rFonts w:ascii="宋体" w:eastAsia="宋体" w:hAnsi="宋体" w:cs="Helvetica" w:hint="eastAsia"/>
                <w:kern w:val="0"/>
                <w:sz w:val="24"/>
                <w:szCs w:val="24"/>
                <w:bdr w:val="none" w:sz="0" w:space="0" w:color="auto" w:frame="1"/>
              </w:rPr>
              <w:t>基复合泡沫的界面结构演化对吸波行为影响</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王慧</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5</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复杂难加工材料构件机器人电解磨削加工基础研究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方明</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6</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Times New Roman" w:eastAsia="宋体" w:hAnsi="Times New Roman" w:cs="Times New Roman"/>
                <w:kern w:val="0"/>
                <w:sz w:val="24"/>
                <w:szCs w:val="24"/>
                <w:bdr w:val="none" w:sz="0" w:space="0" w:color="auto" w:frame="1"/>
              </w:rPr>
              <w:t>MOF</w:t>
            </w:r>
            <w:r w:rsidRPr="00A418CE">
              <w:rPr>
                <w:rFonts w:ascii="宋体" w:eastAsia="宋体" w:hAnsi="宋体" w:cs="Helvetica" w:hint="eastAsia"/>
                <w:kern w:val="0"/>
                <w:sz w:val="24"/>
                <w:szCs w:val="24"/>
                <w:bdr w:val="none" w:sz="0" w:space="0" w:color="auto" w:frame="1"/>
              </w:rPr>
              <w:t>基全光谱响应型光电化学生物传感器用于疾病标志物</w:t>
            </w:r>
            <w:r w:rsidRPr="00A418CE">
              <w:rPr>
                <w:rFonts w:ascii="Times New Roman" w:eastAsia="宋体" w:hAnsi="Times New Roman" w:cs="Times New Roman"/>
                <w:kern w:val="0"/>
                <w:sz w:val="24"/>
                <w:szCs w:val="24"/>
                <w:bdr w:val="none" w:sz="0" w:space="0" w:color="auto" w:frame="1"/>
              </w:rPr>
              <w:t>cTnI</w:t>
            </w:r>
            <w:r w:rsidRPr="00A418CE">
              <w:rPr>
                <w:rFonts w:ascii="宋体" w:eastAsia="宋体" w:hAnsi="宋体" w:cs="Helvetica" w:hint="eastAsia"/>
                <w:kern w:val="0"/>
                <w:sz w:val="24"/>
                <w:szCs w:val="24"/>
                <w:bdr w:val="none" w:sz="0" w:space="0" w:color="auto" w:frame="1"/>
              </w:rPr>
              <w:t>的检测研究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李传平</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7</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锌空气电池负极原位</w:t>
            </w:r>
            <w:r w:rsidRPr="00A418CE">
              <w:rPr>
                <w:rFonts w:ascii="Times New Roman" w:eastAsia="宋体" w:hAnsi="Times New Roman" w:cs="Times New Roman"/>
                <w:kern w:val="0"/>
                <w:sz w:val="24"/>
                <w:szCs w:val="24"/>
                <w:bdr w:val="none" w:sz="0" w:space="0" w:color="auto" w:frame="1"/>
              </w:rPr>
              <w:t>SEI</w:t>
            </w:r>
            <w:r w:rsidRPr="00A418CE">
              <w:rPr>
                <w:rFonts w:ascii="宋体" w:eastAsia="宋体" w:hAnsi="宋体" w:cs="Helvetica" w:hint="eastAsia"/>
                <w:kern w:val="0"/>
                <w:sz w:val="24"/>
                <w:szCs w:val="24"/>
                <w:bdr w:val="none" w:sz="0" w:space="0" w:color="auto" w:frame="1"/>
              </w:rPr>
              <w:t>膜构造及其性能研究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杨超</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8</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新兴信息技术环境下基于产品大数据的客户需求获取与融合方法研究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沈超</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管理工程学院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9</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二维金属硫族纳米载药体系制备及光化抗菌机制研究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张伟伟</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10</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基于</w:t>
            </w:r>
            <w:r w:rsidRPr="00A418CE">
              <w:rPr>
                <w:rFonts w:ascii="Times New Roman" w:eastAsia="宋体" w:hAnsi="Times New Roman" w:cs="Times New Roman"/>
                <w:kern w:val="0"/>
                <w:sz w:val="24"/>
                <w:szCs w:val="24"/>
                <w:bdr w:val="none" w:sz="0" w:space="0" w:color="auto" w:frame="1"/>
              </w:rPr>
              <w:t>MXene/</w:t>
            </w:r>
            <w:r w:rsidRPr="00A418CE">
              <w:rPr>
                <w:rFonts w:ascii="宋体" w:eastAsia="宋体" w:hAnsi="宋体" w:cs="Helvetica" w:hint="eastAsia"/>
                <w:kern w:val="0"/>
                <w:sz w:val="24"/>
                <w:szCs w:val="24"/>
                <w:bdr w:val="none" w:sz="0" w:space="0" w:color="auto" w:frame="1"/>
              </w:rPr>
              <w:t>导电高分子弹性包芯纱电极的高储能柔性超级电容器研究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郑贤宏</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纺织服装学院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11</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稀土氧化物掺杂对激光熔覆高熵合金涂层组织与性能的影响机理研究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赵禹</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12</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连续碳纤维增韧超高温陶瓷复合材料的微结构调控与性能研究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桂凯旋</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13</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卤代试剂促进下螺环吡唑啉的合成及其化学选择性研究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徐绘</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14</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面向多驱动伺服系统联动建模的固定时间自适应同步控制研究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陶亮</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电气工程学院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15</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Times New Roman" w:eastAsia="宋体" w:hAnsi="Times New Roman" w:cs="Times New Roman"/>
                <w:kern w:val="0"/>
                <w:sz w:val="24"/>
                <w:szCs w:val="24"/>
                <w:bdr w:val="none" w:sz="0" w:space="0" w:color="auto" w:frame="1"/>
              </w:rPr>
              <w:t>DMD</w:t>
            </w:r>
            <w:r w:rsidRPr="00A418CE">
              <w:rPr>
                <w:rFonts w:ascii="宋体" w:eastAsia="宋体" w:hAnsi="宋体" w:cs="Helvetica" w:hint="eastAsia"/>
                <w:kern w:val="0"/>
                <w:sz w:val="24"/>
                <w:szCs w:val="24"/>
                <w:bdr w:val="none" w:sz="0" w:space="0" w:color="auto" w:frame="1"/>
              </w:rPr>
              <w:t>亚像素动态扫描光刻机理及稳定性控制策略研究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黄胜洲</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16</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南极磷虾油中特征性脂质组分对其抗氧化功能的影响与作用机制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谢丹</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17</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液滴冲击液</w:t>
            </w:r>
            <w:r w:rsidRPr="00A418CE">
              <w:rPr>
                <w:rFonts w:ascii="Times New Roman" w:eastAsia="宋体" w:hAnsi="Times New Roman" w:cs="Times New Roman"/>
                <w:kern w:val="0"/>
                <w:sz w:val="24"/>
                <w:szCs w:val="24"/>
                <w:bdr w:val="none" w:sz="0" w:space="0" w:color="auto" w:frame="1"/>
              </w:rPr>
              <w:t>-</w:t>
            </w:r>
            <w:r w:rsidRPr="00A418CE">
              <w:rPr>
                <w:rFonts w:ascii="宋体" w:eastAsia="宋体" w:hAnsi="宋体" w:cs="Helvetica" w:hint="eastAsia"/>
                <w:kern w:val="0"/>
                <w:sz w:val="24"/>
                <w:szCs w:val="24"/>
                <w:bdr w:val="none" w:sz="0" w:space="0" w:color="auto" w:frame="1"/>
              </w:rPr>
              <w:t>液界面融合演变机理研究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廖斌</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建筑工程学院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18</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面向数据驱动的农村脱贫人口返贫诱因辨识及阻返机制研究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潘明明</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管理工程学院</w:t>
            </w:r>
          </w:p>
        </w:tc>
      </w:tr>
      <w:tr w:rsidR="003E6A37" w:rsidRPr="00A418CE" w:rsidTr="00A418CE">
        <w:trPr>
          <w:trHeight w:val="567"/>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lastRenderedPageBreak/>
              <w:t>19</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无二次模板一步构建多级孔沸石分子筛及其晶化机理研究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潘梦</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生物与化学工程学院</w:t>
            </w:r>
          </w:p>
        </w:tc>
      </w:tr>
    </w:tbl>
    <w:p w:rsidR="003E6A37" w:rsidRPr="00A418CE" w:rsidRDefault="003E6A37" w:rsidP="003E6A37">
      <w:pPr>
        <w:widowControl/>
        <w:shd w:val="clear" w:color="auto" w:fill="FFFFFF"/>
        <w:jc w:val="left"/>
        <w:textAlignment w:val="baseline"/>
        <w:rPr>
          <w:rFonts w:ascii="Helvetica" w:eastAsia="宋体" w:hAnsi="Helvetica" w:cs="Helvetica"/>
          <w:kern w:val="0"/>
          <w:sz w:val="24"/>
          <w:szCs w:val="24"/>
        </w:rPr>
      </w:pPr>
      <w:r w:rsidRPr="00A418CE">
        <w:rPr>
          <w:rFonts w:ascii="Times New Roman" w:eastAsia="宋体" w:hAnsi="Times New Roman" w:cs="Times New Roman"/>
          <w:kern w:val="0"/>
          <w:sz w:val="24"/>
          <w:szCs w:val="24"/>
          <w:bdr w:val="none" w:sz="0" w:space="0" w:color="auto" w:frame="1"/>
        </w:rPr>
        <w:t> </w:t>
      </w:r>
    </w:p>
    <w:p w:rsidR="003E6A37" w:rsidRPr="00A418CE" w:rsidRDefault="003E6A37" w:rsidP="003E6A37">
      <w:pPr>
        <w:widowControl/>
        <w:shd w:val="clear" w:color="auto" w:fill="FFFFFF"/>
        <w:jc w:val="left"/>
        <w:textAlignment w:val="baseline"/>
        <w:rPr>
          <w:rFonts w:ascii="Helvetica" w:eastAsia="宋体" w:hAnsi="Helvetica" w:cs="Helvetica"/>
          <w:b/>
          <w:kern w:val="0"/>
          <w:sz w:val="24"/>
          <w:szCs w:val="24"/>
        </w:rPr>
      </w:pPr>
      <w:r w:rsidRPr="00A418CE">
        <w:rPr>
          <w:rFonts w:ascii="宋体" w:eastAsia="宋体" w:hAnsi="宋体" w:cs="Helvetica" w:hint="eastAsia"/>
          <w:b/>
          <w:kern w:val="0"/>
          <w:sz w:val="24"/>
          <w:szCs w:val="24"/>
          <w:bdr w:val="none" w:sz="0" w:space="0" w:color="auto" w:frame="1"/>
        </w:rPr>
        <w:t>二、面上项目</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5"/>
        <w:gridCol w:w="5227"/>
        <w:gridCol w:w="1134"/>
        <w:gridCol w:w="1701"/>
      </w:tblGrid>
      <w:tr w:rsidR="003E6A37" w:rsidRPr="00A418CE" w:rsidTr="00A418CE">
        <w:trPr>
          <w:trHeight w:val="415"/>
        </w:trPr>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序号</w:t>
            </w:r>
          </w:p>
        </w:tc>
        <w:tc>
          <w:tcPr>
            <w:tcW w:w="5227"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项目名称</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项目申请人</w:t>
            </w:r>
          </w:p>
        </w:tc>
        <w:tc>
          <w:tcPr>
            <w:tcW w:w="1701"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所在学院</w:t>
            </w:r>
            <w:r w:rsidRPr="00A418CE">
              <w:rPr>
                <w:rFonts w:ascii="Times New Roman" w:eastAsia="宋体" w:hAnsi="Times New Roman" w:cs="Times New Roman"/>
                <w:b/>
                <w:kern w:val="0"/>
                <w:sz w:val="24"/>
                <w:szCs w:val="24"/>
                <w:bdr w:val="none" w:sz="0" w:space="0" w:color="auto" w:frame="1"/>
              </w:rPr>
              <w:t>/</w:t>
            </w:r>
            <w:r w:rsidRPr="00A418CE">
              <w:rPr>
                <w:rFonts w:ascii="宋体" w:eastAsia="宋体" w:hAnsi="宋体" w:cs="Helvetica" w:hint="eastAsia"/>
                <w:b/>
                <w:kern w:val="0"/>
                <w:sz w:val="24"/>
                <w:szCs w:val="24"/>
                <w:bdr w:val="none" w:sz="0" w:space="0" w:color="auto" w:frame="1"/>
              </w:rPr>
              <w:t>部门</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1</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受生物启发的螺旋碳纤维绿色制备及其在超级电容器中的应用</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王志俊</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2</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基于柔性聚氨酯</w:t>
            </w:r>
            <w:r w:rsidRPr="00A418CE">
              <w:rPr>
                <w:rFonts w:ascii="Times New Roman" w:eastAsia="宋体" w:hAnsi="Times New Roman" w:cs="Times New Roman"/>
                <w:kern w:val="0"/>
                <w:sz w:val="24"/>
                <w:szCs w:val="24"/>
                <w:bdr w:val="none" w:sz="0" w:space="0" w:color="auto" w:frame="1"/>
              </w:rPr>
              <w:t>/</w:t>
            </w:r>
            <w:r w:rsidRPr="00A418CE">
              <w:rPr>
                <w:rFonts w:ascii="宋体" w:eastAsia="宋体" w:hAnsi="宋体" w:cs="Helvetica" w:hint="eastAsia"/>
                <w:kern w:val="0"/>
                <w:sz w:val="24"/>
                <w:szCs w:val="24"/>
                <w:bdr w:val="none" w:sz="0" w:space="0" w:color="auto" w:frame="1"/>
              </w:rPr>
              <w:t>环糊精纳米纤维基光酶耦合催化反应器的制备及其催化机理研究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凤权</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纺织服装学院</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3</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金属有机骨架</w:t>
            </w:r>
            <w:r w:rsidRPr="00A418CE">
              <w:rPr>
                <w:rFonts w:ascii="Times New Roman" w:eastAsia="宋体" w:hAnsi="Times New Roman" w:cs="Times New Roman"/>
                <w:kern w:val="0"/>
                <w:sz w:val="24"/>
                <w:szCs w:val="24"/>
                <w:bdr w:val="none" w:sz="0" w:space="0" w:color="auto" w:frame="1"/>
              </w:rPr>
              <w:t>@</w:t>
            </w:r>
            <w:r w:rsidRPr="00A418CE">
              <w:rPr>
                <w:rFonts w:ascii="宋体" w:eastAsia="宋体" w:hAnsi="宋体" w:cs="Helvetica" w:hint="eastAsia"/>
                <w:kern w:val="0"/>
                <w:sz w:val="24"/>
                <w:szCs w:val="24"/>
                <w:bdr w:val="none" w:sz="0" w:space="0" w:color="auto" w:frame="1"/>
              </w:rPr>
              <w:t>半导体复合光催化剂的可控构筑及其性能研究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刘琪</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4</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面向移动边缘网络服务的协作式资源调度研究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余诺</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电气工程学院</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5</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淮北平原区水资源系统不确定性规划研究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张明</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建筑工程学院</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6</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双边市场视角下物流平台服务投资与定价研究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桂云苗</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管理工程学院</w:t>
            </w:r>
          </w:p>
        </w:tc>
      </w:tr>
      <w:tr w:rsidR="003E6A37" w:rsidRPr="00A418CE" w:rsidTr="00A418CE">
        <w:trPr>
          <w:trHeight w:val="415"/>
        </w:trPr>
        <w:tc>
          <w:tcPr>
            <w:tcW w:w="365"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A418CE" w:rsidP="003E6A37">
            <w:pPr>
              <w:widowControl/>
              <w:jc w:val="center"/>
              <w:textAlignment w:val="baseline"/>
              <w:rPr>
                <w:rFonts w:ascii="inherit" w:eastAsia="宋体" w:hAnsi="inherit" w:cs="Helvetica" w:hint="eastAsia"/>
                <w:kern w:val="0"/>
                <w:sz w:val="24"/>
                <w:szCs w:val="24"/>
              </w:rPr>
            </w:pPr>
            <w:r>
              <w:rPr>
                <w:rFonts w:ascii="inherit" w:eastAsia="宋体" w:hAnsi="inherit" w:cs="Helvetica" w:hint="eastAsia"/>
                <w:kern w:val="0"/>
                <w:sz w:val="24"/>
                <w:szCs w:val="24"/>
              </w:rPr>
              <w:t>7</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仿植物叶表面微纳结构作用下的光学行为及机理研究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黄仲佳</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bl>
    <w:p w:rsidR="003E6A37" w:rsidRPr="00A418CE" w:rsidRDefault="003E6A37" w:rsidP="003E6A37">
      <w:pPr>
        <w:widowControl/>
        <w:shd w:val="clear" w:color="auto" w:fill="FFFFFF"/>
        <w:jc w:val="left"/>
        <w:textAlignment w:val="baseline"/>
        <w:rPr>
          <w:rFonts w:ascii="宋体" w:eastAsia="宋体" w:hAnsi="宋体" w:cs="Helvetica"/>
          <w:kern w:val="0"/>
          <w:sz w:val="24"/>
          <w:szCs w:val="24"/>
          <w:bdr w:val="none" w:sz="0" w:space="0" w:color="auto" w:frame="1"/>
        </w:rPr>
      </w:pPr>
    </w:p>
    <w:p w:rsidR="003E6A37" w:rsidRPr="00A418CE" w:rsidRDefault="003E6A37" w:rsidP="003E6A37">
      <w:pPr>
        <w:widowControl/>
        <w:shd w:val="clear" w:color="auto" w:fill="FFFFFF"/>
        <w:jc w:val="left"/>
        <w:textAlignment w:val="baseline"/>
        <w:rPr>
          <w:rFonts w:ascii="Helvetica" w:eastAsia="宋体" w:hAnsi="Helvetica" w:cs="Helvetica"/>
          <w:b/>
          <w:kern w:val="0"/>
          <w:sz w:val="24"/>
          <w:szCs w:val="24"/>
        </w:rPr>
      </w:pPr>
      <w:r w:rsidRPr="00A418CE">
        <w:rPr>
          <w:rFonts w:ascii="宋体" w:eastAsia="宋体" w:hAnsi="宋体" w:cs="Helvetica" w:hint="eastAsia"/>
          <w:b/>
          <w:kern w:val="0"/>
          <w:sz w:val="24"/>
          <w:szCs w:val="24"/>
          <w:bdr w:val="none" w:sz="0" w:space="0" w:color="auto" w:frame="1"/>
        </w:rPr>
        <w:t>三、杰青项目</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5"/>
        <w:gridCol w:w="5227"/>
        <w:gridCol w:w="1134"/>
        <w:gridCol w:w="1701"/>
      </w:tblGrid>
      <w:tr w:rsidR="003E6A37" w:rsidRPr="00A418CE" w:rsidTr="003E6A37">
        <w:trPr>
          <w:trHeight w:val="415"/>
        </w:trPr>
        <w:tc>
          <w:tcPr>
            <w:tcW w:w="364" w:type="dxa"/>
            <w:tcBorders>
              <w:top w:val="single" w:sz="4" w:space="0" w:color="000000"/>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3E6A37" w:rsidP="003E6A37">
            <w:pPr>
              <w:widowControl/>
              <w:jc w:val="left"/>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序号</w:t>
            </w:r>
          </w:p>
        </w:tc>
        <w:tc>
          <w:tcPr>
            <w:tcW w:w="5227"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项目名称</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项目申请人</w:t>
            </w:r>
          </w:p>
        </w:tc>
        <w:tc>
          <w:tcPr>
            <w:tcW w:w="1701" w:type="dxa"/>
            <w:tcBorders>
              <w:top w:val="single" w:sz="4" w:space="0" w:color="000000"/>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b/>
                <w:kern w:val="0"/>
                <w:sz w:val="24"/>
                <w:szCs w:val="24"/>
              </w:rPr>
            </w:pPr>
            <w:r w:rsidRPr="00A418CE">
              <w:rPr>
                <w:rFonts w:ascii="宋体" w:eastAsia="宋体" w:hAnsi="宋体" w:cs="Helvetica" w:hint="eastAsia"/>
                <w:b/>
                <w:kern w:val="0"/>
                <w:sz w:val="24"/>
                <w:szCs w:val="24"/>
                <w:bdr w:val="none" w:sz="0" w:space="0" w:color="auto" w:frame="1"/>
              </w:rPr>
              <w:t>所在学院</w:t>
            </w:r>
          </w:p>
        </w:tc>
      </w:tr>
      <w:tr w:rsidR="003E6A37" w:rsidRPr="00A418CE" w:rsidTr="003E6A37">
        <w:trPr>
          <w:trHeight w:val="415"/>
        </w:trPr>
        <w:tc>
          <w:tcPr>
            <w:tcW w:w="364" w:type="dxa"/>
            <w:tcBorders>
              <w:top w:val="nil"/>
              <w:left w:val="single" w:sz="4" w:space="0" w:color="000000"/>
              <w:bottom w:val="single" w:sz="4" w:space="0" w:color="000000"/>
              <w:right w:val="single" w:sz="4" w:space="0" w:color="000000"/>
            </w:tcBorders>
            <w:shd w:val="clear" w:color="auto" w:fill="auto"/>
            <w:tcMar>
              <w:top w:w="0" w:type="dxa"/>
              <w:left w:w="62" w:type="dxa"/>
              <w:bottom w:w="0" w:type="dxa"/>
              <w:right w:w="62" w:type="dxa"/>
            </w:tcMar>
            <w:vAlign w:val="bottom"/>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Times New Roman" w:eastAsia="宋体" w:hAnsi="Times New Roman" w:cs="Times New Roman"/>
                <w:kern w:val="0"/>
                <w:sz w:val="24"/>
                <w:szCs w:val="24"/>
                <w:bdr w:val="none" w:sz="0" w:space="0" w:color="auto" w:frame="1"/>
              </w:rPr>
              <w:t>1</w:t>
            </w:r>
          </w:p>
        </w:tc>
        <w:tc>
          <w:tcPr>
            <w:tcW w:w="5227"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基于高熵效应的陶瓷与金属连接技术研究</w:t>
            </w:r>
          </w:p>
        </w:tc>
        <w:tc>
          <w:tcPr>
            <w:tcW w:w="1134"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王刚</w:t>
            </w:r>
          </w:p>
        </w:tc>
        <w:tc>
          <w:tcPr>
            <w:tcW w:w="1701" w:type="dxa"/>
            <w:tcBorders>
              <w:top w:val="nil"/>
              <w:left w:val="nil"/>
              <w:bottom w:val="single" w:sz="4" w:space="0" w:color="000000"/>
              <w:right w:val="single" w:sz="4" w:space="0" w:color="000000"/>
            </w:tcBorders>
            <w:shd w:val="clear" w:color="auto" w:fill="auto"/>
            <w:tcMar>
              <w:top w:w="0" w:type="dxa"/>
              <w:left w:w="62" w:type="dxa"/>
              <w:bottom w:w="0" w:type="dxa"/>
              <w:right w:w="62" w:type="dxa"/>
            </w:tcMar>
            <w:vAlign w:val="center"/>
            <w:hideMark/>
          </w:tcPr>
          <w:p w:rsidR="003E6A37" w:rsidRPr="00A418CE" w:rsidRDefault="003E6A37" w:rsidP="003E6A37">
            <w:pPr>
              <w:widowControl/>
              <w:jc w:val="center"/>
              <w:textAlignment w:val="baseline"/>
              <w:rPr>
                <w:rFonts w:ascii="inherit" w:eastAsia="宋体" w:hAnsi="inherit" w:cs="Helvetica" w:hint="eastAsia"/>
                <w:kern w:val="0"/>
                <w:sz w:val="24"/>
                <w:szCs w:val="24"/>
              </w:rPr>
            </w:pPr>
            <w:r w:rsidRPr="00A418CE">
              <w:rPr>
                <w:rFonts w:ascii="宋体" w:eastAsia="宋体" w:hAnsi="宋体" w:cs="Helvetica" w:hint="eastAsia"/>
                <w:kern w:val="0"/>
                <w:sz w:val="24"/>
                <w:szCs w:val="24"/>
                <w:bdr w:val="none" w:sz="0" w:space="0" w:color="auto" w:frame="1"/>
              </w:rPr>
              <w:t>机械与汽车工程学院</w:t>
            </w:r>
          </w:p>
        </w:tc>
      </w:tr>
    </w:tbl>
    <w:p w:rsidR="003E6A37" w:rsidRPr="00A418CE" w:rsidRDefault="003E6A37" w:rsidP="003E6A37">
      <w:pPr>
        <w:widowControl/>
        <w:shd w:val="clear" w:color="auto" w:fill="FFFFFF"/>
        <w:jc w:val="left"/>
        <w:textAlignment w:val="baseline"/>
        <w:rPr>
          <w:rFonts w:ascii="Helvetica" w:eastAsia="宋体" w:hAnsi="Helvetica" w:cs="Helvetica"/>
          <w:kern w:val="0"/>
          <w:sz w:val="24"/>
          <w:szCs w:val="24"/>
        </w:rPr>
      </w:pPr>
      <w:r w:rsidRPr="00A418CE">
        <w:rPr>
          <w:rFonts w:ascii="Times New Roman" w:eastAsia="宋体" w:hAnsi="Times New Roman" w:cs="Times New Roman"/>
          <w:kern w:val="0"/>
          <w:sz w:val="24"/>
          <w:szCs w:val="24"/>
          <w:bdr w:val="none" w:sz="0" w:space="0" w:color="auto" w:frame="1"/>
        </w:rPr>
        <w:t> </w:t>
      </w:r>
    </w:p>
    <w:p w:rsidR="007157D0" w:rsidRPr="00A418CE" w:rsidRDefault="007157D0">
      <w:pPr>
        <w:rPr>
          <w:sz w:val="24"/>
          <w:szCs w:val="24"/>
        </w:rPr>
      </w:pPr>
    </w:p>
    <w:sectPr w:rsidR="007157D0" w:rsidRPr="00A418CE" w:rsidSect="00A36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42E" w:rsidRDefault="0061642E" w:rsidP="003E6A37">
      <w:r>
        <w:separator/>
      </w:r>
    </w:p>
  </w:endnote>
  <w:endnote w:type="continuationSeparator" w:id="1">
    <w:p w:rsidR="0061642E" w:rsidRDefault="0061642E" w:rsidP="003E6A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42E" w:rsidRDefault="0061642E" w:rsidP="003E6A37">
      <w:r>
        <w:separator/>
      </w:r>
    </w:p>
  </w:footnote>
  <w:footnote w:type="continuationSeparator" w:id="1">
    <w:p w:rsidR="0061642E" w:rsidRDefault="0061642E" w:rsidP="003E6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A37"/>
    <w:rsid w:val="0002458E"/>
    <w:rsid w:val="00330BF3"/>
    <w:rsid w:val="003E6A37"/>
    <w:rsid w:val="0061642E"/>
    <w:rsid w:val="007157D0"/>
    <w:rsid w:val="007F144B"/>
    <w:rsid w:val="00A361ED"/>
    <w:rsid w:val="00A418CE"/>
    <w:rsid w:val="00AC1EA5"/>
    <w:rsid w:val="00E17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6A37"/>
    <w:rPr>
      <w:sz w:val="18"/>
      <w:szCs w:val="18"/>
    </w:rPr>
  </w:style>
  <w:style w:type="paragraph" w:styleId="a4">
    <w:name w:val="footer"/>
    <w:basedOn w:val="a"/>
    <w:link w:val="Char0"/>
    <w:uiPriority w:val="99"/>
    <w:semiHidden/>
    <w:unhideWhenUsed/>
    <w:rsid w:val="003E6A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6A37"/>
    <w:rPr>
      <w:sz w:val="18"/>
      <w:szCs w:val="18"/>
    </w:rPr>
  </w:style>
  <w:style w:type="paragraph" w:styleId="a5">
    <w:name w:val="Normal (Web)"/>
    <w:basedOn w:val="a"/>
    <w:uiPriority w:val="99"/>
    <w:unhideWhenUsed/>
    <w:rsid w:val="003E6A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26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dc:creator>
  <cp:lastModifiedBy>陈静</cp:lastModifiedBy>
  <cp:revision>4</cp:revision>
  <cp:lastPrinted>2020-04-28T09:48:00Z</cp:lastPrinted>
  <dcterms:created xsi:type="dcterms:W3CDTF">2020-04-29T08:54:00Z</dcterms:created>
  <dcterms:modified xsi:type="dcterms:W3CDTF">2020-04-29T08:57:00Z</dcterms:modified>
</cp:coreProperties>
</file>