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tc>
        <w:tc>
          <w:tcPr>
            <w:tcW w:w="1770" w:type="dxa"/>
            <w:tcBorders>
              <w:top w:val="nil"/>
              <w:left w:val="nil"/>
              <w:bottom w:val="nil"/>
              <w:right w:val="nil"/>
            </w:tcBorders>
            <w:vAlign w:val="center"/>
          </w:tcPr>
          <w:p/>
        </w:tc>
        <w:tc>
          <w:tcPr>
            <w:tcW w:w="2880" w:type="dxa"/>
            <w:tcBorders>
              <w:top w:val="nil"/>
              <w:left w:val="nil"/>
              <w:bottom w:val="nil"/>
              <w:right w:val="single" w:color="auto" w:sz="8" w:space="0"/>
            </w:tcBorders>
          </w:tcPr>
          <w:p/>
        </w:tc>
        <w:tc>
          <w:tcPr>
            <w:tcW w:w="1080" w:type="dxa"/>
            <w:tcBorders>
              <w:top w:val="single" w:color="auto" w:sz="8" w:space="0"/>
              <w:left w:val="single" w:color="auto" w:sz="8" w:space="0"/>
              <w:bottom w:val="single" w:color="auto" w:sz="8" w:space="0"/>
            </w:tcBorders>
            <w:vAlign w:val="center"/>
          </w:tcPr>
          <w:p>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pPr>
              <w:rPr>
                <w:color w:val="FF0000"/>
                <w:shd w:val="pct10" w:color="auto" w:fill="FFFFFF"/>
              </w:rPr>
            </w:pPr>
          </w:p>
        </w:tc>
      </w:tr>
    </w:tbl>
    <w:p>
      <w:pPr>
        <w:jc w:val="center"/>
      </w:pPr>
    </w:p>
    <w:p>
      <w:pPr>
        <w:jc w:val="center"/>
      </w:pPr>
    </w:p>
    <w:p>
      <w:pPr>
        <w:jc w:val="center"/>
      </w:pPr>
    </w:p>
    <w:p>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国家社科基金后期资助（教育学）项目</w:t>
      </w:r>
    </w:p>
    <w:p>
      <w:pPr>
        <w:jc w:val="center"/>
        <w:rPr>
          <w:rFonts w:ascii="宋体" w:eastAsia="宋体" w:cs="宋体"/>
          <w:b/>
          <w:bCs/>
          <w:szCs w:val="21"/>
        </w:rPr>
      </w:pPr>
    </w:p>
    <w:p>
      <w:pPr>
        <w:jc w:val="center"/>
        <w:rPr>
          <w:rFonts w:eastAsia="文鼎大标宋简"/>
          <w:sz w:val="52"/>
        </w:rPr>
      </w:pPr>
      <w:r>
        <w:rPr>
          <w:rFonts w:hint="eastAsia" w:ascii="华文中宋" w:eastAsia="华文中宋" w:cs="华文中宋"/>
          <w:b/>
          <w:bCs/>
          <w:sz w:val="48"/>
          <w:szCs w:val="48"/>
        </w:rPr>
        <w:t>申    请    书</w:t>
      </w:r>
    </w:p>
    <w:p/>
    <w:p>
      <w:pPr>
        <w:jc w:val="center"/>
        <w:rPr>
          <w:rFonts w:ascii="宋体" w:hAnsi="宋体"/>
          <w:sz w:val="30"/>
          <w:szCs w:val="30"/>
        </w:rPr>
      </w:pPr>
    </w:p>
    <w:p/>
    <w:p/>
    <w:p>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r>
              <w:rPr>
                <w:rFonts w:hint="eastAsia" w:ascii="楷体_GB2312" w:eastAsia="楷体_GB2312"/>
                <w:sz w:val="28"/>
                <w:szCs w:val="28"/>
              </w:rPr>
              <w:t>安徽</w:t>
            </w:r>
            <w:r>
              <w:rPr>
                <w:rFonts w:hint="eastAsia" w:ascii="楷体_GB2312" w:eastAsia="楷体_GB2312"/>
                <w:sz w:val="28"/>
                <w:szCs w:val="28"/>
                <w:lang w:val="en-US" w:eastAsia="zh-CN"/>
              </w:rPr>
              <w:t>工程</w:t>
            </w:r>
            <w:r>
              <w:rPr>
                <w:rFonts w:hint="eastAsia" w:ascii="楷体_GB2312" w:eastAsia="楷体_GB2312"/>
                <w:sz w:val="28"/>
                <w:szCs w:val="28"/>
              </w:rPr>
              <w:t>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r>
              <w:rPr>
                <w:rFonts w:hint="eastAsia" w:ascii="楷体_GB2312" w:eastAsia="楷体_GB2312"/>
                <w:sz w:val="28"/>
                <w:szCs w:val="28"/>
              </w:rPr>
              <w:t>2025年</w:t>
            </w:r>
            <w:r>
              <w:rPr>
                <w:rFonts w:ascii="楷体_GB2312" w:eastAsia="楷体_GB2312"/>
                <w:sz w:val="28"/>
                <w:szCs w:val="28"/>
              </w:rPr>
              <w:t>7</w:t>
            </w:r>
            <w:r>
              <w:rPr>
                <w:rFonts w:hint="eastAsia" w:ascii="楷体_GB2312" w:eastAsia="楷体_GB2312"/>
                <w:sz w:val="28"/>
                <w:szCs w:val="28"/>
              </w:rPr>
              <w:t>月</w:t>
            </w:r>
            <w:r>
              <w:rPr>
                <w:rFonts w:ascii="楷体_GB2312" w:eastAsia="楷体_GB2312"/>
                <w:sz w:val="28"/>
                <w:szCs w:val="28"/>
              </w:rPr>
              <w:t>1</w:t>
            </w:r>
            <w:r>
              <w:rPr>
                <w:rFonts w:hint="eastAsia" w:ascii="楷体_GB2312" w:eastAsia="楷体_GB2312"/>
                <w:sz w:val="28"/>
                <w:szCs w:val="28"/>
                <w:lang w:val="en-US" w:eastAsia="zh-CN"/>
              </w:rPr>
              <w:t>0</w:t>
            </w:r>
            <w:r>
              <w:rPr>
                <w:rFonts w:hint="eastAsia" w:ascii="楷体_GB2312" w:eastAsia="楷体_GB2312"/>
                <w:sz w:val="28"/>
                <w:szCs w:val="28"/>
              </w:rPr>
              <w:t>日</w:t>
            </w:r>
          </w:p>
        </w:tc>
      </w:tr>
    </w:tbl>
    <w:p>
      <w:pPr>
        <w:jc w:val="center"/>
        <w:rPr>
          <w:rFonts w:eastAsia="仿宋_GB2312"/>
          <w:sz w:val="32"/>
        </w:rPr>
      </w:pPr>
    </w:p>
    <w:p>
      <w:pPr>
        <w:jc w:val="center"/>
        <w:rPr>
          <w:rFonts w:ascii="宋体" w:hAnsi="宋体"/>
          <w:sz w:val="32"/>
        </w:rPr>
      </w:pPr>
    </w:p>
    <w:p>
      <w:pPr>
        <w:jc w:val="center"/>
        <w:rPr>
          <w:rFonts w:ascii="宋体" w:eastAsia="宋体" w:cs="宋体"/>
          <w:sz w:val="32"/>
        </w:rPr>
      </w:pPr>
      <w:r>
        <w:rPr>
          <w:rFonts w:hint="eastAsia" w:ascii="宋体" w:eastAsia="宋体" w:cs="宋体"/>
          <w:sz w:val="32"/>
        </w:rPr>
        <w:t>全国教育科学规划领导小组办公室</w:t>
      </w:r>
    </w:p>
    <w:p>
      <w:pPr>
        <w:jc w:val="center"/>
        <w:rPr>
          <w:rFonts w:ascii="宋体" w:eastAsia="宋体" w:cs="宋体"/>
          <w:sz w:val="32"/>
        </w:rPr>
      </w:pPr>
      <w:r>
        <w:rPr>
          <w:rFonts w:hint="eastAsia" w:ascii="宋体" w:eastAsia="宋体" w:cs="宋体"/>
          <w:sz w:val="32"/>
        </w:rPr>
        <w:t>2025年</w:t>
      </w:r>
      <w:r>
        <w:rPr>
          <w:rFonts w:hint="eastAsia" w:ascii="宋体" w:eastAsia="宋体" w:cs="宋体"/>
          <w:color w:val="000000"/>
          <w:sz w:val="32"/>
        </w:rPr>
        <w:t>6</w:t>
      </w:r>
      <w:r>
        <w:rPr>
          <w:rFonts w:hint="eastAsia" w:ascii="宋体" w:eastAsia="宋体" w:cs="宋体"/>
          <w:sz w:val="32"/>
        </w:rPr>
        <w:t>月制</w:t>
      </w:r>
    </w:p>
    <w:p>
      <w:pPr>
        <w:jc w:val="center"/>
        <w:rPr>
          <w:rFonts w:ascii="宋体" w:hAnsi="宋体"/>
          <w:sz w:val="32"/>
        </w:rPr>
      </w:pPr>
      <w:r>
        <w:rPr>
          <w:rFonts w:hint="eastAsia" w:ascii="宋体" w:hAnsi="宋体"/>
          <w:sz w:val="32"/>
        </w:rPr>
        <w:br w:type="page"/>
      </w:r>
    </w:p>
    <w:p>
      <w:pPr>
        <w:spacing w:line="560" w:lineRule="exact"/>
        <w:jc w:val="center"/>
        <w:rPr>
          <w:rFonts w:ascii="黑体"/>
          <w:sz w:val="30"/>
        </w:rPr>
      </w:pPr>
      <w:r>
        <w:rPr>
          <w:rFonts w:hint="eastAsia" w:ascii="黑体"/>
          <w:sz w:val="30"/>
        </w:rPr>
        <w:t>申请人承诺</w:t>
      </w:r>
    </w:p>
    <w:p>
      <w:pPr>
        <w:spacing w:line="560" w:lineRule="exact"/>
        <w:ind w:firstLine="560" w:firstLineChars="200"/>
        <w:rPr>
          <w:rFonts w:ascii="楷体_GB2312" w:eastAsia="楷体_GB2312"/>
          <w:sz w:val="28"/>
        </w:rPr>
      </w:pPr>
      <w:r>
        <w:rPr>
          <w:rFonts w:hint="eastAsia" w:ascii="楷体_GB2312" w:eastAsia="楷体_GB2312"/>
          <w:sz w:val="28"/>
        </w:rPr>
        <w:t>本人已认真阅读《2025年国家社会科学基金后期资助暨优秀博士学位论文出版、优秀学术著作再版项目申报公告》，符合《申报公告》中的有关要求，特别是没有其中第四条第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2025年</w:t>
      </w:r>
      <w:r>
        <w:rPr>
          <w:rFonts w:ascii="楷体_GB2312" w:eastAsia="楷体_GB2312"/>
          <w:sz w:val="28"/>
          <w:szCs w:val="28"/>
        </w:rPr>
        <w:t>7</w:t>
      </w:r>
      <w:r>
        <w:rPr>
          <w:rFonts w:hint="eastAsia" w:ascii="楷体_GB2312" w:eastAsia="楷体_GB2312"/>
          <w:sz w:val="28"/>
          <w:szCs w:val="28"/>
        </w:rPr>
        <w:t>月</w:t>
      </w:r>
      <w:r>
        <w:rPr>
          <w:rFonts w:ascii="楷体_GB2312" w:eastAsia="楷体_GB2312"/>
          <w:sz w:val="28"/>
          <w:szCs w:val="28"/>
        </w:rPr>
        <w:t>1</w:t>
      </w:r>
      <w:r>
        <w:rPr>
          <w:rFonts w:hint="eastAsia" w:ascii="楷体_GB2312" w:eastAsia="楷体_GB2312"/>
          <w:sz w:val="28"/>
          <w:szCs w:val="28"/>
          <w:lang w:val="en-US" w:eastAsia="zh-CN"/>
        </w:rPr>
        <w:t>0</w:t>
      </w:r>
      <w:bookmarkStart w:id="0" w:name="_GoBack"/>
      <w:bookmarkEnd w:id="0"/>
      <w:r>
        <w:rPr>
          <w:rFonts w:hint="eastAsia" w:ascii="楷体_GB2312" w:eastAsia="楷体_GB2312"/>
          <w:sz w:val="28"/>
          <w:szCs w:val="28"/>
        </w:rPr>
        <w:t>日</w:t>
      </w:r>
    </w:p>
    <w:p>
      <w:pPr>
        <w:spacing w:before="156" w:beforeLines="50" w:line="560" w:lineRule="exact"/>
        <w:ind w:right="902"/>
        <w:jc w:val="center"/>
        <w:rPr>
          <w:rFonts w:ascii="仿宋_GB2312" w:eastAsia="仿宋_GB2312"/>
          <w:sz w:val="30"/>
        </w:rPr>
      </w:pPr>
    </w:p>
    <w:p>
      <w:pPr>
        <w:spacing w:line="560" w:lineRule="exact"/>
        <w:jc w:val="center"/>
        <w:rPr>
          <w:rFonts w:ascii="黑体"/>
          <w:sz w:val="30"/>
        </w:rPr>
      </w:pPr>
      <w:r>
        <w:rPr>
          <w:rFonts w:hint="eastAsia" w:ascii="黑体"/>
          <w:sz w:val="30"/>
        </w:rPr>
        <w:t>填表说明</w:t>
      </w:r>
    </w:p>
    <w:p>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二、封面上方编号框不填；封面上的“项目类别”填写“重点项目”或“一般项目”；“学科分类”填写代码表中的二级学科名称，如“教育基本理论”。</w:t>
      </w:r>
    </w:p>
    <w:p>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pPr>
        <w:spacing w:line="560" w:lineRule="exact"/>
        <w:ind w:firstLine="554"/>
        <w:jc w:val="left"/>
        <w:rPr>
          <w:rFonts w:ascii="黑体"/>
          <w:sz w:val="30"/>
        </w:rPr>
      </w:pPr>
      <w:r>
        <w:rPr>
          <w:rFonts w:hint="eastAsia" w:ascii="仿宋_GB2312" w:eastAsia="仿宋_GB2312"/>
          <w:sz w:val="28"/>
        </w:rPr>
        <w:t xml:space="preserve">四、《申请书》报送一式6份(2份原件、4份复印件)，用A3纸双面打印，中缝装订。 </w:t>
      </w:r>
      <w:r>
        <w:rPr>
          <w:rFonts w:hint="eastAsia" w:ascii="仿宋_GB2312" w:eastAsia="仿宋_GB2312"/>
          <w:sz w:val="28"/>
        </w:rPr>
        <w:br w:type="page"/>
      </w:r>
      <w:r>
        <w:rPr>
          <w:rFonts w:hint="eastAsia" w:ascii="黑体"/>
          <w:sz w:val="30"/>
        </w:rPr>
        <w:t>填写注意事项</w:t>
      </w:r>
    </w:p>
    <w:p>
      <w:pPr>
        <w:jc w:val="center"/>
        <w:rPr>
          <w:rFonts w:ascii="黑体"/>
        </w:rPr>
      </w:pPr>
    </w:p>
    <w:p>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w:t>
      </w:r>
      <w:r>
        <w:rPr>
          <w:rFonts w:hint="eastAsia" w:asciiTheme="majorEastAsia" w:hAnsiTheme="majorEastAsia" w:eastAsiaTheme="majorEastAsia" w:cstheme="majorEastAsia"/>
          <w:szCs w:val="21"/>
        </w:rPr>
        <w:t>成果形式为“专著”填“A”，“调研报告”填“D”</w:t>
      </w:r>
      <w:r>
        <w:rPr>
          <w:rFonts w:hint="eastAsia" w:asciiTheme="minorEastAsia" w:hAnsiTheme="minorEastAsia" w:eastAsiaTheme="minorEastAsia" w:cstheme="minorEastAsia"/>
          <w:szCs w:val="21"/>
        </w:rPr>
        <w:t>，</w:t>
      </w:r>
      <w:r>
        <w:rPr>
          <w:rFonts w:hint="eastAsia" w:asciiTheme="majorEastAsia" w:hAnsiTheme="majorEastAsia" w:eastAsiaTheme="majorEastAsia" w:cstheme="majorEastAsia"/>
          <w:szCs w:val="21"/>
        </w:rPr>
        <w:t>“工具书”填“E”，以此类推。成果字数以中文万字为单位。</w:t>
      </w:r>
    </w:p>
    <w:p>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——粗框内填3个字符，即二级学科代码；细框内填二级学科名称。例如，申报教育基本理论，则在粗框内填“JKA”，细框内填“教育基本理论”字样。跨学科课题填写与其最接近的学科分类代码。</w:t>
      </w:r>
    </w:p>
    <w:p>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pPr>
        <w:spacing w:line="430" w:lineRule="exact"/>
        <w:ind w:firstLine="480" w:firstLineChars="200"/>
        <w:rPr>
          <w:rFonts w:ascii="宋体" w:eastAsia="宋体" w:cs="宋体"/>
          <w:sz w:val="24"/>
        </w:rPr>
      </w:pPr>
    </w:p>
    <w:p>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pPr>
              <w:ind w:firstLine="618" w:firstLineChars="300"/>
              <w:rPr>
                <w:rFonts w:ascii="宋体" w:eastAsia="宋体" w:cs="宋体"/>
                <w:szCs w:val="21"/>
              </w:rPr>
            </w:pPr>
            <w:r>
              <w:rPr>
                <w:rFonts w:hint="eastAsia" w:ascii="宋体" w:eastAsia="宋体" w:cs="宋体"/>
                <w:spacing w:val="-2"/>
                <w:szCs w:val="21"/>
              </w:rPr>
              <w:t xml:space="preserve">万字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pPr>
              <w:ind w:firstLine="945" w:firstLineChars="450"/>
              <w:rPr>
                <w:rFonts w:ascii="宋体" w:eastAsia="宋体" w:cs="宋体"/>
                <w:szCs w:val="21"/>
              </w:rPr>
            </w:pPr>
            <w:r>
              <w:rPr>
                <w:rFonts w:hint="eastAsia" w:ascii="宋体" w:eastAsia="宋体" w:cs="宋体"/>
                <w:szCs w:val="21"/>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是否已申请2025年国家社科基金各类项目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pPr>
              <w:ind w:firstLine="525" w:firstLineChars="250"/>
              <w:rPr>
                <w:rFonts w:ascii="宋体" w:eastAsia="宋体" w:cs="宋体"/>
                <w:szCs w:val="21"/>
              </w:rPr>
            </w:pPr>
            <w:r>
              <w:rPr>
                <w:rFonts w:hint="eastAsia" w:ascii="宋体" w:eastAsia="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pPr>
              <w:jc w:val="center"/>
              <w:rPr>
                <w:rFonts w:ascii="宋体" w:eastAsia="宋体" w:cs="宋体"/>
                <w:szCs w:val="21"/>
              </w:rPr>
            </w:pPr>
            <w:r>
              <w:rPr>
                <w:rFonts w:hint="eastAsia" w:ascii="宋体" w:hAnsi="宋体" w:eastAsia="宋体" w:cs="宋体"/>
                <w:szCs w:val="21"/>
              </w:rPr>
              <w:t>C</w:t>
            </w:r>
          </w:p>
        </w:tc>
        <w:tc>
          <w:tcPr>
            <w:tcW w:w="2063" w:type="dxa"/>
            <w:gridSpan w:val="9"/>
            <w:tcBorders>
              <w:top w:val="single" w:color="auto" w:sz="8" w:space="0"/>
              <w:left w:val="single" w:color="000000" w:sz="18" w:space="0"/>
              <w:bottom w:val="single" w:color="auto" w:sz="4" w:space="0"/>
              <w:right w:val="single" w:color="auto" w:sz="8" w:space="0"/>
            </w:tcBorders>
            <w:vAlign w:val="center"/>
          </w:tcPr>
          <w:p>
            <w:pPr>
              <w:jc w:val="center"/>
              <w:rPr>
                <w:rFonts w:ascii="宋体" w:eastAsia="宋体" w:cs="宋体"/>
                <w:szCs w:val="21"/>
              </w:rPr>
            </w:pPr>
            <w:r>
              <w:rPr>
                <w:rFonts w:hint="eastAsia" w:ascii="宋体" w:hAnsi="宋体" w:eastAsia="宋体" w:cs="宋体"/>
                <w:szCs w:val="21"/>
              </w:rPr>
              <w:t>安徽省</w:t>
            </w:r>
          </w:p>
        </w:tc>
        <w:tc>
          <w:tcPr>
            <w:tcW w:w="1210" w:type="dxa"/>
            <w:gridSpan w:val="4"/>
            <w:tcBorders>
              <w:top w:val="single" w:color="auto" w:sz="8" w:space="0"/>
              <w:left w:val="single" w:color="auto" w:sz="8" w:space="0"/>
              <w:bottom w:val="single" w:color="auto" w:sz="4" w:space="0"/>
              <w:right w:val="single" w:color="000000" w:sz="18" w:space="0"/>
            </w:tcBorders>
            <w:vAlign w:val="center"/>
          </w:tcPr>
          <w:p>
            <w:pPr>
              <w:jc w:val="center"/>
              <w:rPr>
                <w:rFonts w:ascii="宋体" w:eastAsia="宋体" w:cs="宋体"/>
                <w:szCs w:val="21"/>
              </w:rPr>
            </w:pPr>
            <w:r>
              <w:rPr>
                <w:rFonts w:hint="eastAsia" w:ascii="宋体" w:hAns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pPr>
              <w:jc w:val="center"/>
              <w:rPr>
                <w:rFonts w:ascii="宋体" w:eastAsia="宋体" w:cs="宋体"/>
                <w:szCs w:val="21"/>
              </w:rPr>
            </w:pPr>
            <w:r>
              <w:rPr>
                <w:rFonts w:hint="eastAsia" w:ascii="宋体" w:hAnsi="宋体" w:eastAsia="宋体" w:cs="宋体"/>
                <w:szCs w:val="21"/>
              </w:rPr>
              <w:t>A</w:t>
            </w:r>
          </w:p>
        </w:tc>
        <w:tc>
          <w:tcPr>
            <w:tcW w:w="2002" w:type="dxa"/>
            <w:gridSpan w:val="4"/>
            <w:tcBorders>
              <w:top w:val="single" w:color="auto" w:sz="8" w:space="0"/>
              <w:left w:val="single" w:color="000000" w:sz="18" w:space="0"/>
              <w:bottom w:val="single" w:color="auto" w:sz="4" w:space="0"/>
              <w:right w:val="single" w:color="auto" w:sz="8" w:space="0"/>
            </w:tcBorders>
            <w:vAlign w:val="center"/>
          </w:tcPr>
          <w:p>
            <w:pPr>
              <w:jc w:val="center"/>
              <w:rPr>
                <w:rFonts w:ascii="宋体" w:eastAsia="宋体" w:cs="宋体"/>
                <w:szCs w:val="21"/>
              </w:rPr>
            </w:pPr>
            <w:r>
              <w:rPr>
                <w:rFonts w:hint="eastAsia" w:ascii="宋体" w:hAnsi="宋体" w:eastAsia="宋体" w:cs="宋体"/>
                <w:szCs w:val="21"/>
              </w:rPr>
              <w:t>高等院校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hAnsi="宋体" w:eastAsia="宋体" w:cs="宋体"/>
                <w:szCs w:val="21"/>
              </w:rPr>
              <w:t>安徽省芜湖市九华南路189号</w:t>
            </w:r>
          </w:p>
        </w:tc>
        <w:tc>
          <w:tcPr>
            <w:tcW w:w="106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hAns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szCs w:val="21"/>
              </w:rPr>
            </w:pPr>
            <w:r>
              <w:rPr>
                <w:rFonts w:ascii="宋体" w:hAnsi="宋体" w:eastAsia="宋体" w:cs="宋体"/>
                <w:szCs w:val="21"/>
              </w:rPr>
              <w:t>241002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(办)                    (宅)                    （手机）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pPr>
              <w:spacing w:line="240" w:lineRule="exact"/>
              <w:rPr>
                <w:rFonts w:ascii="宋体" w:eastAsia="宋体" w:cs="宋体"/>
                <w:szCs w:val="21"/>
              </w:rPr>
            </w:pPr>
            <w:r>
              <w:rPr>
                <w:rFonts w:hint="eastAsia" w:ascii="宋体" w:eastAsia="宋体" w:cs="宋体"/>
                <w:szCs w:val="21"/>
              </w:rPr>
              <w:t>本</w:t>
            </w:r>
          </w:p>
          <w:p>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pPr>
              <w:jc w:val="center"/>
              <w:rPr>
                <w:rFonts w:ascii="宋体" w:eastAsia="宋体" w:cs="宋体"/>
                <w:szCs w:val="21"/>
              </w:rPr>
            </w:pPr>
            <w:r>
              <w:rPr>
                <w:rFonts w:ascii="宋体" w:eastAsia="宋体" w:cs="宋体"/>
                <w:szCs w:val="21"/>
              </w:rPr>
              <w:t>本人签名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pPr>
              <w:ind w:right="-107" w:rightChars="-51"/>
              <w:jc w:val="center"/>
              <w:rPr>
                <w:rFonts w:hint="eastAsia"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bl>
    <w:p>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出版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历 年 已 出 版 的 直 接 相 关 著 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与申报成果</w:t>
            </w:r>
          </w:p>
          <w:p>
            <w:pPr>
              <w:jc w:val="center"/>
              <w:rPr>
                <w:rFonts w:ascii="宋体" w:eastAsia="宋体" w:cs="宋体"/>
              </w:rPr>
            </w:pPr>
            <w:r>
              <w:rPr>
                <w:rFonts w:hint="eastAsia" w:ascii="宋体" w:eastAsia="宋体" w:cs="宋体"/>
              </w:rPr>
              <w:t>有无重复及比例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近 两 年 内 发 表 的 相 关 论 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rPr>
            </w:pPr>
          </w:p>
        </w:tc>
      </w:tr>
    </w:tbl>
    <w:p>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pPr>
          </w:p>
          <w:p>
            <w:pPr>
              <w:spacing w:line="360" w:lineRule="exact"/>
              <w:ind w:firstLine="420"/>
            </w:pPr>
          </w:p>
          <w:p>
            <w:pPr>
              <w:spacing w:line="360" w:lineRule="exact"/>
              <w:ind w:firstLine="420"/>
              <w:rPr>
                <w:sz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tc>
      </w:tr>
    </w:tbl>
    <w:p>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pPr>
              <w:rPr>
                <w:rFonts w:asci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pPr>
              <w:jc w:val="center"/>
              <w:rPr>
                <w:rFonts w:ascii="宋体" w:eastAsia="宋体" w:cs="宋体"/>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r>
              <w:rPr>
                <w:sz w:val="28"/>
              </w:rPr>
              <w:t xml:space="preserve"> </w:t>
            </w: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rPr>
                <w:sz w:val="28"/>
              </w:rPr>
            </w:pPr>
            <w:r>
              <w:rPr>
                <w:sz w:val="28"/>
              </w:rPr>
              <w:t xml:space="preserve">   </w:t>
            </w:r>
          </w:p>
          <w:p>
            <w:pPr>
              <w:rPr>
                <w:sz w:val="28"/>
              </w:rPr>
            </w:pPr>
          </w:p>
          <w:p>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pPr>
        <w:spacing w:line="480" w:lineRule="auto"/>
        <w:rPr>
          <w:sz w:val="32"/>
        </w:rPr>
      </w:pPr>
      <w:r>
        <w:rPr>
          <w:rFonts w:hint="eastAsia" w:ascii="宋体" w:eastAsia="宋体"/>
          <w:sz w:val="24"/>
        </w:rPr>
        <w:t>说明：已与全国哲学社会科学工作办公室指定出版机构签署出版合同或达成出版合作意向的须填写此栏。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560" w:firstLineChars="200"/>
              <w:jc w:val="left"/>
              <w:rPr>
                <w:rFonts w:ascii="仿宋_GB2312" w:eastAsia="仿宋_GB2312"/>
                <w:sz w:val="28"/>
                <w:szCs w:val="28"/>
              </w:rPr>
            </w:pPr>
            <w:r>
              <w:rPr>
                <w:rFonts w:hint="eastAsia" w:ascii="仿宋_GB2312" w:eastAsia="仿宋_GB2312"/>
                <w:sz w:val="28"/>
                <w:szCs w:val="28"/>
              </w:rPr>
              <w:t>申请书填写的内容属实；本单位能提供完成、修改申报成果所需的时间和条件；本单位同意承担本项目的管理任务和信誉保证。</w:t>
            </w: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spacing w:line="440" w:lineRule="exact"/>
              <w:ind w:firstLine="4800" w:firstLineChars="2000"/>
              <w:rPr>
                <w:rFonts w:ascii="宋体" w:eastAsia="宋体" w:cs="宋体"/>
                <w:sz w:val="24"/>
              </w:rPr>
            </w:pPr>
            <w:r>
              <w:rPr>
                <w:rFonts w:hint="eastAsia" w:ascii="宋体" w:eastAsia="宋体" w:cs="宋体"/>
                <w:sz w:val="24"/>
              </w:rPr>
              <w:t>科研管理部门公章</w:t>
            </w:r>
          </w:p>
          <w:p>
            <w:pPr>
              <w:spacing w:line="440" w:lineRule="exact"/>
              <w:ind w:firstLine="5520" w:firstLineChars="2300"/>
              <w:rPr>
                <w:rFonts w:ascii="宋体" w:eastAsia="宋体" w:cs="宋体"/>
                <w:sz w:val="24"/>
              </w:rPr>
            </w:pPr>
            <w:r>
              <w:rPr>
                <w:rFonts w:hint="eastAsia" w:ascii="宋体" w:eastAsia="宋体" w:cs="宋体"/>
                <w:sz w:val="24"/>
              </w:rPr>
              <w:t>负责人签章：</w:t>
            </w:r>
          </w:p>
          <w:p>
            <w:pPr>
              <w:spacing w:line="440" w:lineRule="exact"/>
              <w:rPr>
                <w:rFonts w:ascii="宋体" w:eastAsia="宋体" w:cs="宋体"/>
                <w:sz w:val="24"/>
              </w:rPr>
            </w:pPr>
          </w:p>
          <w:p>
            <w:pPr>
              <w:spacing w:after="156" w:afterLines="50" w:line="440" w:lineRule="exact"/>
            </w:pPr>
            <w:r>
              <w:rPr>
                <w:rFonts w:hint="eastAsia" w:ascii="宋体" w:eastAsia="宋体" w:cs="宋体"/>
                <w:sz w:val="24"/>
              </w:rPr>
              <w:t xml:space="preserve">                                                          2025年</w:t>
            </w:r>
            <w:r>
              <w:rPr>
                <w:rFonts w:ascii="宋体" w:eastAsia="宋体" w:cs="宋体"/>
                <w:sz w:val="24"/>
              </w:rPr>
              <w:t>7</w:t>
            </w:r>
            <w:r>
              <w:rPr>
                <w:rFonts w:hint="eastAsia" w:ascii="宋体" w:eastAsia="宋体" w:cs="宋体"/>
                <w:sz w:val="24"/>
              </w:rPr>
              <w:t>月</w:t>
            </w:r>
            <w:r>
              <w:rPr>
                <w:rFonts w:ascii="宋体" w:eastAsia="宋体" w:cs="宋体"/>
                <w:sz w:val="24"/>
              </w:rPr>
              <w:t>14</w:t>
            </w:r>
            <w:r>
              <w:rPr>
                <w:rFonts w:hint="eastAsia" w:ascii="宋体" w:eastAsia="宋体" w:cs="宋体"/>
                <w:sz w:val="24"/>
              </w:rPr>
              <w:t>日</w:t>
            </w:r>
          </w:p>
        </w:tc>
      </w:tr>
    </w:tbl>
    <w:p>
      <w:pPr>
        <w:spacing w:line="480" w:lineRule="auto"/>
        <w:rPr>
          <w:sz w:val="32"/>
        </w:rPr>
      </w:pPr>
      <w:r>
        <w:rPr>
          <w:rFonts w:hint="eastAsia"/>
          <w:sz w:val="32"/>
        </w:rPr>
        <w:t>六、省区市教育科学规划办意见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申请书填写内容是否属实；对申请人所在单位意见的审核意见；是否同意报送全国教育科学规划领导小组办公室。</w:t>
            </w: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center"/>
              <w:rPr>
                <w:rFonts w:ascii="宋体" w:hAnsi="宋体" w:eastAsia="宋体" w:cs="宋体"/>
              </w:rPr>
            </w:pPr>
            <w:r>
              <w:rPr>
                <w:rFonts w:hint="eastAsia" w:ascii="仿宋_GB2312" w:eastAsia="仿宋_GB2312"/>
                <w:sz w:val="28"/>
                <w:szCs w:val="28"/>
              </w:rPr>
              <w:t>审查合格，同意申报。</w:t>
            </w: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pPr>
              <w:spacing w:line="460" w:lineRule="exact"/>
              <w:ind w:right="1512"/>
              <w:jc w:val="center"/>
              <w:rPr>
                <w:rFonts w:ascii="宋体" w:eastAsia="宋体" w:cs="宋体"/>
                <w:sz w:val="24"/>
              </w:rPr>
            </w:pPr>
            <w:r>
              <w:rPr>
                <w:rFonts w:hint="eastAsia" w:ascii="宋体" w:eastAsia="宋体" w:cs="宋体"/>
                <w:sz w:val="24"/>
              </w:rPr>
              <w:t xml:space="preserve">                                         负责人签章：</w:t>
            </w:r>
          </w:p>
          <w:p>
            <w:pPr>
              <w:tabs>
                <w:tab w:val="left" w:pos="8172"/>
              </w:tabs>
              <w:spacing w:line="460" w:lineRule="exact"/>
              <w:ind w:left="1650" w:leftChars="100" w:right="72" w:hanging="1440" w:hangingChars="600"/>
              <w:jc w:val="left"/>
              <w:rPr>
                <w:sz w:val="24"/>
              </w:rPr>
            </w:pPr>
            <w:r>
              <w:rPr>
                <w:sz w:val="24"/>
              </w:rPr>
              <w:t xml:space="preserve">                                               </w:t>
            </w:r>
          </w:p>
          <w:p>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2025年7月1</w:t>
            </w:r>
            <w:r>
              <w:rPr>
                <w:rFonts w:ascii="宋体" w:eastAsia="宋体" w:cs="宋体"/>
                <w:sz w:val="24"/>
              </w:rPr>
              <w:t>7</w:t>
            </w:r>
            <w:r>
              <w:rPr>
                <w:rFonts w:hint="eastAsia" w:ascii="宋体" w:eastAsia="宋体" w:cs="宋体"/>
                <w:sz w:val="24"/>
              </w:rPr>
              <w:t>日</w:t>
            </w:r>
          </w:p>
        </w:tc>
      </w:tr>
    </w:tbl>
    <w:p/>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SU4uRNQAAAAC&#10;AQAADwAAAAAAAAABACAAAAAiAAAAZHJzL2Rvd25yZXYueG1sUEsBAhQAFAAAAAgAh07iQJ8vcRLn&#10;AQAApwMAAA4AAAAAAAAAAQAgAAAAIwEAAGRycy9lMm9Eb2MueG1sUEsFBgAAAAAGAAYAWQEAAHwF&#10;AAAAAA==&#10;">
              <v:fill on="f" focussize="0,0"/>
              <v:stroke on="f" joinstyle="round"/>
              <v:imagedata o:title=""/>
              <o:lock v:ext="edit" aspectratio="f"/>
              <v:textbox inset="0mm,0mm,0mm,0mm">
                <w:txbxContent>
                  <w:p>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023B50"/>
    <w:rsid w:val="000930BC"/>
    <w:rsid w:val="00131A84"/>
    <w:rsid w:val="001351B6"/>
    <w:rsid w:val="001504F4"/>
    <w:rsid w:val="001B4858"/>
    <w:rsid w:val="002269D1"/>
    <w:rsid w:val="002D0771"/>
    <w:rsid w:val="0032532E"/>
    <w:rsid w:val="004A261A"/>
    <w:rsid w:val="004B3AD4"/>
    <w:rsid w:val="00536D3F"/>
    <w:rsid w:val="005A20CB"/>
    <w:rsid w:val="00652A6B"/>
    <w:rsid w:val="00657692"/>
    <w:rsid w:val="00661C54"/>
    <w:rsid w:val="00684093"/>
    <w:rsid w:val="0068666E"/>
    <w:rsid w:val="00720450"/>
    <w:rsid w:val="007D626F"/>
    <w:rsid w:val="007D74C2"/>
    <w:rsid w:val="008017BA"/>
    <w:rsid w:val="00815135"/>
    <w:rsid w:val="00821E07"/>
    <w:rsid w:val="008B0EBA"/>
    <w:rsid w:val="008C324D"/>
    <w:rsid w:val="00950721"/>
    <w:rsid w:val="009C2E08"/>
    <w:rsid w:val="00B03449"/>
    <w:rsid w:val="00B5697C"/>
    <w:rsid w:val="00B61710"/>
    <w:rsid w:val="00DE5E66"/>
    <w:rsid w:val="00E572A4"/>
    <w:rsid w:val="00E961FA"/>
    <w:rsid w:val="00ED5258"/>
    <w:rsid w:val="00ED638E"/>
    <w:rsid w:val="00F530AA"/>
    <w:rsid w:val="06DB420E"/>
    <w:rsid w:val="10DD25DA"/>
    <w:rsid w:val="30333444"/>
    <w:rsid w:val="4D316DC9"/>
    <w:rsid w:val="7D940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uiPriority w:val="0"/>
    <w:pPr>
      <w:spacing w:line="480" w:lineRule="exact"/>
      <w:ind w:firstLine="540"/>
    </w:pPr>
    <w:rPr>
      <w:rFonts w:ascii="仿宋_GB2312" w:eastAsia="仿宋_GB2312"/>
      <w:sz w:val="28"/>
    </w:rPr>
  </w:style>
  <w:style w:type="paragraph" w:styleId="4">
    <w:name w:val="Balloon Text"/>
    <w:basedOn w:val="1"/>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Pages>
  <Words>503</Words>
  <Characters>2868</Characters>
  <Lines>23</Lines>
  <Paragraphs>6</Paragraphs>
  <TotalTime>6</TotalTime>
  <ScaleCrop>false</ScaleCrop>
  <LinksUpToDate>false</LinksUpToDate>
  <CharactersWithSpaces>3365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Administrator</cp:lastModifiedBy>
  <cp:lastPrinted>2025-06-17T01:15:00Z</cp:lastPrinted>
  <dcterms:modified xsi:type="dcterms:W3CDTF">2025-06-20T09:44:34Z</dcterms:modified>
  <dc:title>登记号</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KSOTemplateDocerSaveRecord">
    <vt:lpwstr>eyJoZGlkIjoiMDcyNjkyMWNkODljZmRmZWI4ZjE1NTZiM2YyYTVjNmQiLCJ1c2VySWQiOiI3Njc2Nzg2NjAifQ==</vt:lpwstr>
  </property>
  <property fmtid="{D5CDD505-2E9C-101B-9397-08002B2CF9AE}" pid="4" name="ICV">
    <vt:lpwstr>E8F57011F7CC49188B9E82F62A59A775_13</vt:lpwstr>
  </property>
</Properties>
</file>