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80" w:type="dxa"/>
        <w:tblLayout w:type="fixed"/>
        <w:tblCellMar>
          <w:left w:w="0" w:type="dxa"/>
          <w:right w:w="0" w:type="dxa"/>
        </w:tblCellMar>
        <w:tblLook w:val="04A0" w:firstRow="1" w:lastRow="0" w:firstColumn="1" w:lastColumn="0" w:noHBand="0" w:noVBand="1"/>
      </w:tblPr>
      <w:tblGrid>
        <w:gridCol w:w="599"/>
        <w:gridCol w:w="1164"/>
        <w:gridCol w:w="1164"/>
        <w:gridCol w:w="1169"/>
        <w:gridCol w:w="1164"/>
        <w:gridCol w:w="1164"/>
        <w:gridCol w:w="1918"/>
        <w:gridCol w:w="2392"/>
        <w:gridCol w:w="2272"/>
        <w:gridCol w:w="1474"/>
      </w:tblGrid>
      <w:tr w:rsidR="0037674A" w:rsidTr="007C4F02">
        <w:trPr>
          <w:trHeight w:val="355"/>
        </w:trPr>
        <w:tc>
          <w:tcPr>
            <w:tcW w:w="14480" w:type="dxa"/>
            <w:gridSpan w:val="10"/>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widowControl/>
              <w:jc w:val="left"/>
              <w:textAlignment w:val="center"/>
              <w:rPr>
                <w:rFonts w:ascii="Times New Roman" w:eastAsia="黑体" w:hAnsi="Times New Roman" w:cs="Times New Roman"/>
                <w:b/>
                <w:color w:val="000000"/>
                <w:sz w:val="24"/>
                <w:szCs w:val="24"/>
              </w:rPr>
            </w:pPr>
            <w:r>
              <w:rPr>
                <w:rFonts w:ascii="Times New Roman" w:eastAsia="黑体" w:hAnsi="黑体" w:cs="Times New Roman"/>
                <w:bCs/>
                <w:color w:val="000000"/>
                <w:kern w:val="0"/>
                <w:sz w:val="32"/>
                <w:szCs w:val="24"/>
              </w:rPr>
              <w:t>附件</w:t>
            </w:r>
            <w:r>
              <w:rPr>
                <w:rFonts w:ascii="Times New Roman" w:eastAsia="黑体" w:hAnsi="Times New Roman" w:cs="Times New Roman"/>
                <w:bCs/>
                <w:color w:val="000000"/>
                <w:kern w:val="0"/>
                <w:sz w:val="32"/>
                <w:szCs w:val="24"/>
              </w:rPr>
              <w:t>1</w:t>
            </w:r>
          </w:p>
        </w:tc>
      </w:tr>
      <w:tr w:rsidR="0037674A" w:rsidTr="007C4F02">
        <w:trPr>
          <w:trHeight w:val="1035"/>
        </w:trPr>
        <w:tc>
          <w:tcPr>
            <w:tcW w:w="14480" w:type="dxa"/>
            <w:gridSpan w:val="10"/>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方正小标宋_GBK" w:eastAsia="方正小标宋_GBK" w:hAnsi="Times New Roman" w:cs="Times New Roman"/>
                <w:color w:val="000000"/>
                <w:sz w:val="44"/>
                <w:szCs w:val="44"/>
              </w:rPr>
            </w:pPr>
            <w:bookmarkStart w:id="0" w:name="_GoBack"/>
            <w:r>
              <w:rPr>
                <w:rFonts w:ascii="方正小标宋_GBK" w:eastAsia="方正小标宋_GBK" w:hAnsi="方正小标宋简体" w:cs="Times New Roman" w:hint="eastAsia"/>
                <w:color w:val="000000"/>
                <w:kern w:val="0"/>
                <w:sz w:val="44"/>
                <w:szCs w:val="44"/>
              </w:rPr>
              <w:t>全国颠覆性技术创新大赛专家推荐表</w:t>
            </w:r>
            <w:bookmarkEnd w:id="0"/>
          </w:p>
        </w:tc>
      </w:tr>
      <w:tr w:rsidR="0037674A" w:rsidTr="007C4F02">
        <w:trPr>
          <w:trHeight w:val="355"/>
        </w:trPr>
        <w:tc>
          <w:tcPr>
            <w:tcW w:w="4096" w:type="dxa"/>
            <w:gridSpan w:val="4"/>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widowControl/>
              <w:jc w:val="left"/>
              <w:textAlignment w:val="center"/>
              <w:rPr>
                <w:rFonts w:ascii="Times New Roman" w:eastAsia="宋体" w:hAnsi="Times New Roman" w:cs="Times New Roman"/>
                <w:b/>
                <w:color w:val="000000"/>
                <w:sz w:val="24"/>
                <w:szCs w:val="24"/>
              </w:rPr>
            </w:pPr>
            <w:r>
              <w:rPr>
                <w:rFonts w:ascii="Times New Roman" w:eastAsia="宋体" w:hAnsi="宋体" w:cs="Times New Roman"/>
                <w:b/>
                <w:color w:val="000000"/>
                <w:kern w:val="0"/>
                <w:sz w:val="24"/>
                <w:szCs w:val="24"/>
              </w:rPr>
              <w:t>推荐单位：（盖章）</w:t>
            </w:r>
          </w:p>
        </w:tc>
        <w:tc>
          <w:tcPr>
            <w:tcW w:w="1164" w:type="dxa"/>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c>
          <w:tcPr>
            <w:tcW w:w="1164" w:type="dxa"/>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c>
          <w:tcPr>
            <w:tcW w:w="1918" w:type="dxa"/>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c>
          <w:tcPr>
            <w:tcW w:w="2392" w:type="dxa"/>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c>
          <w:tcPr>
            <w:tcW w:w="2272" w:type="dxa"/>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c>
          <w:tcPr>
            <w:tcW w:w="1474" w:type="dxa"/>
            <w:tcBorders>
              <w:top w:val="nil"/>
              <w:left w:val="nil"/>
              <w:bottom w:val="nil"/>
              <w:right w:val="nil"/>
            </w:tcBorders>
            <w:shd w:val="clear" w:color="auto" w:fill="auto"/>
            <w:noWrap/>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序号</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专家姓名</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所属机构</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专家类型</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技术方向</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证件类型</w:t>
            </w: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证件号码</w:t>
            </w: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职务、职称、职级</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手机号</w:t>
            </w: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备注</w:t>
            </w:r>
          </w:p>
        </w:tc>
      </w:tr>
      <w:tr w:rsidR="0037674A" w:rsidTr="007C4F02">
        <w:trPr>
          <w:trHeight w:val="3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r>
      <w:tr w:rsidR="0037674A" w:rsidTr="007C4F02">
        <w:trPr>
          <w:trHeight w:val="3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r>
      <w:tr w:rsidR="0037674A" w:rsidTr="007C4F02">
        <w:trPr>
          <w:trHeight w:val="3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r>
      <w:tr w:rsidR="0037674A" w:rsidTr="007C4F02">
        <w:trPr>
          <w:trHeight w:val="366"/>
        </w:trPr>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674A" w:rsidRDefault="0037674A" w:rsidP="007C4F02">
            <w:pPr>
              <w:jc w:val="cente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val="restart"/>
            <w:tcBorders>
              <w:top w:val="nil"/>
              <w:left w:val="nil"/>
              <w:bottom w:val="nil"/>
              <w:right w:val="nil"/>
            </w:tcBorders>
            <w:shd w:val="clear" w:color="auto" w:fill="auto"/>
            <w:tcMar>
              <w:top w:w="15" w:type="dxa"/>
              <w:left w:w="15" w:type="dxa"/>
              <w:right w:w="15" w:type="dxa"/>
            </w:tcMar>
            <w:vAlign w:val="center"/>
          </w:tcPr>
          <w:p w:rsidR="0037674A" w:rsidRDefault="0037674A" w:rsidP="007C4F02">
            <w:pPr>
              <w:widowControl/>
              <w:textAlignment w:val="center"/>
              <w:rPr>
                <w:rFonts w:ascii="Times New Roman" w:eastAsia="宋体" w:hAnsi="Times New Roman" w:cs="Times New Roman"/>
                <w:color w:val="000000"/>
                <w:kern w:val="0"/>
                <w:sz w:val="24"/>
                <w:szCs w:val="24"/>
              </w:rPr>
            </w:pPr>
            <w:r>
              <w:rPr>
                <w:rFonts w:ascii="Times New Roman" w:eastAsia="宋体" w:hAnsi="宋体" w:cs="Times New Roman"/>
                <w:color w:val="000000"/>
                <w:kern w:val="0"/>
                <w:sz w:val="24"/>
                <w:szCs w:val="24"/>
              </w:rPr>
              <w:t>填表说明：</w:t>
            </w:r>
            <w:r>
              <w:rPr>
                <w:rFonts w:ascii="Times New Roman" w:eastAsia="宋体" w:hAnsi="Times New Roman" w:cs="Times New Roman"/>
                <w:color w:val="000000"/>
                <w:kern w:val="0"/>
                <w:sz w:val="24"/>
                <w:szCs w:val="24"/>
              </w:rPr>
              <w:br/>
              <w:t xml:space="preserve">    </w:t>
            </w: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《全国颠覆性技术创新大赛专家推荐表》专家信息仅用于聘</w:t>
            </w:r>
            <w:proofErr w:type="gramStart"/>
            <w:r>
              <w:rPr>
                <w:rFonts w:ascii="Times New Roman" w:eastAsia="宋体" w:hAnsi="Times New Roman" w:cs="Times New Roman" w:hint="eastAsia"/>
                <w:color w:val="000000"/>
                <w:kern w:val="0"/>
                <w:sz w:val="24"/>
                <w:szCs w:val="24"/>
              </w:rPr>
              <w:t>选全国</w:t>
            </w:r>
            <w:proofErr w:type="gramEnd"/>
            <w:r>
              <w:rPr>
                <w:rFonts w:ascii="Times New Roman" w:eastAsia="宋体" w:hAnsi="Times New Roman" w:cs="Times New Roman" w:hint="eastAsia"/>
                <w:color w:val="000000"/>
                <w:kern w:val="0"/>
                <w:sz w:val="24"/>
                <w:szCs w:val="24"/>
              </w:rPr>
              <w:t>颠覆性技术创新大赛评议专家；</w:t>
            </w:r>
          </w:p>
          <w:p w:rsidR="0037674A" w:rsidRDefault="0037674A" w:rsidP="007C4F02">
            <w:pPr>
              <w:widowControl/>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2.</w:t>
            </w:r>
            <w:r>
              <w:rPr>
                <w:rFonts w:ascii="Times New Roman" w:eastAsia="宋体" w:hAnsi="Times New Roman" w:cs="Times New Roman" w:hint="eastAsia"/>
                <w:color w:val="000000"/>
                <w:kern w:val="0"/>
                <w:sz w:val="24"/>
                <w:szCs w:val="24"/>
              </w:rPr>
              <w:t>各单位组织推荐专家人选时，应充分征求被推荐人意愿，推荐的专家应秉持专业精神自愿从事全国颠覆性技术创新大赛评议工作；</w:t>
            </w:r>
          </w:p>
          <w:p w:rsidR="0037674A" w:rsidRDefault="0037674A" w:rsidP="007C4F02">
            <w:pPr>
              <w:widowControl/>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3.</w:t>
            </w:r>
            <w:r>
              <w:rPr>
                <w:rFonts w:ascii="Times New Roman" w:eastAsia="宋体" w:hAnsi="Times New Roman" w:cs="Times New Roman" w:hint="eastAsia"/>
                <w:color w:val="000000"/>
                <w:kern w:val="0"/>
                <w:sz w:val="24"/>
                <w:szCs w:val="24"/>
              </w:rPr>
              <w:t>被推荐人应填制《全国颠覆性技术创新大赛专家申请表》，经推荐单位核实信息后方可推荐，科技部火炬中心视情况将被推荐专家列入专家库，并从中选择赛事评议专家；</w:t>
            </w:r>
          </w:p>
          <w:p w:rsidR="0037674A" w:rsidRDefault="0037674A" w:rsidP="007C4F02">
            <w:pPr>
              <w:widowControl/>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4.</w:t>
            </w:r>
            <w:r>
              <w:rPr>
                <w:rFonts w:ascii="Times New Roman" w:eastAsia="宋体" w:hAnsi="Times New Roman" w:cs="Times New Roman" w:hint="eastAsia"/>
                <w:color w:val="000000"/>
                <w:kern w:val="0"/>
                <w:sz w:val="24"/>
                <w:szCs w:val="24"/>
              </w:rPr>
              <w:t>被推荐人应是在颠覆性技术发现和识别等方面具有研究基础的战略专家、行业专家、金融投资专家、技术专家等，相关工作经验</w:t>
            </w:r>
            <w:r>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年以上，有较强的前瞻能力、愿意接纳新思想，对行业有较好的判断能力，熟悉科研管理方式。鉴于颠覆性技术具有跨学科特征，建议推荐对象重点考虑兼具产业经营和技术研发经历的专家。</w:t>
            </w:r>
          </w:p>
          <w:p w:rsidR="0037674A" w:rsidRDefault="0037674A" w:rsidP="007C4F02">
            <w:pPr>
              <w:widowControl/>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    5.</w:t>
            </w:r>
            <w:r>
              <w:rPr>
                <w:rFonts w:ascii="Times New Roman" w:eastAsia="宋体" w:hAnsi="Times New Roman" w:cs="Times New Roman" w:hint="eastAsia"/>
                <w:color w:val="000000"/>
                <w:kern w:val="0"/>
                <w:sz w:val="24"/>
                <w:szCs w:val="24"/>
              </w:rPr>
              <w:t>“职务、职称、职级”</w:t>
            </w:r>
            <w:proofErr w:type="gramStart"/>
            <w:r>
              <w:rPr>
                <w:rFonts w:ascii="Times New Roman" w:eastAsia="宋体" w:hAnsi="Times New Roman" w:cs="Times New Roman" w:hint="eastAsia"/>
                <w:color w:val="000000"/>
                <w:kern w:val="0"/>
                <w:sz w:val="24"/>
                <w:szCs w:val="24"/>
              </w:rPr>
              <w:t>栏按实际情况</w:t>
            </w:r>
            <w:proofErr w:type="gramEnd"/>
            <w:r>
              <w:rPr>
                <w:rFonts w:ascii="Times New Roman" w:eastAsia="宋体" w:hAnsi="Times New Roman" w:cs="Times New Roman" w:hint="eastAsia"/>
                <w:color w:val="000000"/>
                <w:kern w:val="0"/>
                <w:sz w:val="24"/>
                <w:szCs w:val="24"/>
              </w:rPr>
              <w:t>填写，</w:t>
            </w:r>
            <w:proofErr w:type="gramStart"/>
            <w:r>
              <w:rPr>
                <w:rFonts w:ascii="Times New Roman" w:eastAsia="宋体" w:hAnsi="Times New Roman" w:cs="Times New Roman" w:hint="eastAsia"/>
                <w:color w:val="000000"/>
                <w:kern w:val="0"/>
                <w:sz w:val="24"/>
                <w:szCs w:val="24"/>
              </w:rPr>
              <w:t>“备注”栏可填写</w:t>
            </w:r>
            <w:proofErr w:type="gramEnd"/>
            <w:r>
              <w:rPr>
                <w:rFonts w:ascii="Times New Roman" w:eastAsia="宋体" w:hAnsi="Times New Roman" w:cs="Times New Roman" w:hint="eastAsia"/>
                <w:color w:val="000000"/>
                <w:kern w:val="0"/>
                <w:sz w:val="24"/>
                <w:szCs w:val="24"/>
              </w:rPr>
              <w:t>被推荐人获得的最高等级的国家级或省部级荣誉称号；</w:t>
            </w:r>
          </w:p>
          <w:p w:rsidR="0037674A" w:rsidRDefault="0037674A" w:rsidP="007C4F02">
            <w:pPr>
              <w:widowControl/>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rPr>
              <w:t xml:space="preserve">    6.</w:t>
            </w:r>
            <w:r>
              <w:rPr>
                <w:rFonts w:ascii="Times New Roman" w:eastAsia="宋体" w:hAnsi="Times New Roman" w:cs="Times New Roman" w:hint="eastAsia"/>
                <w:color w:val="000000"/>
                <w:kern w:val="0"/>
                <w:sz w:val="24"/>
                <w:szCs w:val="24"/>
              </w:rPr>
              <w:t>推荐截止日期为</w:t>
            </w:r>
            <w:r>
              <w:rPr>
                <w:rFonts w:ascii="Times New Roman" w:eastAsia="宋体" w:hAnsi="Times New Roman" w:cs="Times New Roman" w:hint="eastAsia"/>
                <w:color w:val="000000"/>
                <w:kern w:val="0"/>
                <w:sz w:val="24"/>
                <w:szCs w:val="24"/>
              </w:rPr>
              <w:t>2021</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hint="eastAsia"/>
                <w:color w:val="000000"/>
                <w:kern w:val="0"/>
                <w:sz w:val="24"/>
                <w:szCs w:val="24"/>
              </w:rPr>
              <w:t>8</w:t>
            </w:r>
            <w:r>
              <w:rPr>
                <w:rFonts w:ascii="Times New Roman" w:eastAsia="宋体" w:hAnsi="Times New Roman" w:cs="Times New Roman" w:hint="eastAsia"/>
                <w:color w:val="000000"/>
                <w:kern w:val="0"/>
                <w:sz w:val="24"/>
                <w:szCs w:val="24"/>
              </w:rPr>
              <w:t>月</w:t>
            </w:r>
            <w:r>
              <w:rPr>
                <w:rFonts w:ascii="Times New Roman" w:eastAsia="宋体" w:hAnsi="Times New Roman" w:cs="Times New Roman" w:hint="eastAsia"/>
                <w:color w:val="000000"/>
                <w:kern w:val="0"/>
                <w:sz w:val="24"/>
                <w:szCs w:val="24"/>
              </w:rPr>
              <w:t>12</w:t>
            </w:r>
            <w:r>
              <w:rPr>
                <w:rFonts w:ascii="Times New Roman" w:eastAsia="宋体" w:hAnsi="Times New Roman" w:cs="Times New Roman" w:hint="eastAsia"/>
                <w:color w:val="000000"/>
                <w:kern w:val="0"/>
                <w:sz w:val="24"/>
                <w:szCs w:val="24"/>
              </w:rPr>
              <w:t>日。</w:t>
            </w:r>
            <w:r>
              <w:rPr>
                <w:rFonts w:ascii="Times New Roman" w:eastAsia="宋体" w:hAnsi="Times New Roman" w:cs="Times New Roman"/>
                <w:color w:val="000000"/>
                <w:kern w:val="0"/>
                <w:sz w:val="24"/>
                <w:szCs w:val="24"/>
              </w:rPr>
              <w:t xml:space="preserve">    </w:t>
            </w: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r w:rsidR="0037674A" w:rsidTr="007C4F02">
        <w:trPr>
          <w:trHeight w:val="348"/>
        </w:trPr>
        <w:tc>
          <w:tcPr>
            <w:tcW w:w="14480" w:type="dxa"/>
            <w:gridSpan w:val="10"/>
            <w:vMerge/>
            <w:tcBorders>
              <w:top w:val="nil"/>
              <w:left w:val="nil"/>
              <w:bottom w:val="nil"/>
              <w:right w:val="nil"/>
            </w:tcBorders>
            <w:shd w:val="clear" w:color="auto" w:fill="auto"/>
            <w:tcMar>
              <w:top w:w="15" w:type="dxa"/>
              <w:left w:w="15" w:type="dxa"/>
              <w:right w:w="15" w:type="dxa"/>
            </w:tcMar>
            <w:vAlign w:val="center"/>
          </w:tcPr>
          <w:p w:rsidR="0037674A" w:rsidRDefault="0037674A" w:rsidP="007C4F02">
            <w:pPr>
              <w:rPr>
                <w:rFonts w:ascii="Times New Roman" w:eastAsia="宋体" w:hAnsi="Times New Roman" w:cs="Times New Roman"/>
                <w:color w:val="000000"/>
                <w:sz w:val="24"/>
                <w:szCs w:val="24"/>
              </w:rPr>
            </w:pPr>
          </w:p>
        </w:tc>
      </w:tr>
    </w:tbl>
    <w:p w:rsidR="00AD4B57" w:rsidRPr="0037674A" w:rsidRDefault="00AD4B57"/>
    <w:sectPr w:rsidR="00AD4B57" w:rsidRPr="0037674A" w:rsidSect="0037674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4A"/>
    <w:rsid w:val="0037674A"/>
    <w:rsid w:val="00AD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A7037-5E81-40C2-91FE-56801A25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2021-08-03T03:49:00Z</dcterms:created>
  <dcterms:modified xsi:type="dcterms:W3CDTF">2021-08-03T03:50:00Z</dcterms:modified>
</cp:coreProperties>
</file>