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00085"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2025年度安徽省科学技术奖提名项目公示内容</w:t>
      </w:r>
    </w:p>
    <w:p w14:paraId="79F0C84D">
      <w:pPr>
        <w:rPr>
          <w:rFonts w:ascii="Times New Roman" w:hAnsi="Times New Roman" w:eastAsia="宋体" w:cs="Times New Roman"/>
          <w:b/>
          <w:sz w:val="28"/>
          <w:szCs w:val="28"/>
        </w:rPr>
      </w:pPr>
    </w:p>
    <w:p w14:paraId="254137F2">
      <w:pPr>
        <w:rPr>
          <w:rFonts w:ascii="Times New Roman" w:hAnsi="Times New Roman" w:eastAsia="宋体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一、</w:t>
      </w:r>
      <w:r>
        <w:rPr>
          <w:rFonts w:ascii="Times New Roman" w:hAnsi="Times New Roman" w:eastAsia="宋体" w:cs="Times New Roman"/>
          <w:b/>
          <w:color w:val="000000"/>
          <w:sz w:val="28"/>
          <w:szCs w:val="28"/>
        </w:rPr>
        <w:t>项目名称：</w:t>
      </w:r>
      <w:bookmarkStart w:id="0" w:name="_GoBack"/>
      <w:r>
        <w:rPr>
          <w:rFonts w:ascii="Times New Roman" w:hAnsi="Times New Roman" w:eastAsia="宋体" w:cs="Times New Roman"/>
          <w:b/>
          <w:color w:val="000000"/>
          <w:sz w:val="28"/>
          <w:szCs w:val="28"/>
        </w:rPr>
        <w:t>特种纸用棉浆的高效低损制备关键技术与产业化</w:t>
      </w:r>
    </w:p>
    <w:bookmarkEnd w:id="0"/>
    <w:p w14:paraId="520C1010">
      <w:pPr>
        <w:rPr>
          <w:rFonts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二、</w:t>
      </w:r>
      <w:r>
        <w:rPr>
          <w:rFonts w:ascii="Times New Roman" w:hAnsi="Times New Roman" w:eastAsia="宋体" w:cs="Times New Roman"/>
          <w:b/>
          <w:color w:val="000000"/>
          <w:sz w:val="28"/>
          <w:szCs w:val="28"/>
        </w:rPr>
        <w:t>提名者：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合肥市科技局</w:t>
      </w:r>
    </w:p>
    <w:p w14:paraId="33D104CA">
      <w:pPr>
        <w:rPr>
          <w:rFonts w:ascii="Times New Roman" w:hAnsi="Times New Roman" w:eastAsia="宋体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三、</w:t>
      </w:r>
      <w:r>
        <w:rPr>
          <w:rFonts w:ascii="Times New Roman" w:hAnsi="Times New Roman" w:eastAsia="宋体" w:cs="Times New Roman"/>
          <w:b/>
          <w:color w:val="000000"/>
          <w:sz w:val="28"/>
          <w:szCs w:val="28"/>
        </w:rPr>
        <w:t>主要知识产权和标准规范等目录：</w:t>
      </w:r>
    </w:p>
    <w:tbl>
      <w:tblPr>
        <w:tblStyle w:val="8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01"/>
        <w:gridCol w:w="4111"/>
        <w:gridCol w:w="2268"/>
      </w:tblGrid>
      <w:tr w14:paraId="65FC3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817" w:type="dxa"/>
            <w:shd w:val="clear" w:color="auto" w:fill="auto"/>
            <w:vAlign w:val="center"/>
          </w:tcPr>
          <w:p w14:paraId="74B17E17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14:paraId="583F27D9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类型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9E89477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944A89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证书号</w:t>
            </w:r>
          </w:p>
        </w:tc>
      </w:tr>
      <w:tr w14:paraId="0750D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16F76929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C8A0D4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72B5BC4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棉短绒清理机机肚花清理循环工艺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6C504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ZL202010142467.5</w:t>
            </w:r>
          </w:p>
        </w:tc>
      </w:tr>
      <w:tr w14:paraId="2290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427FBC7C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96EB21F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6B41744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色选机在清理棉短绒生产线上的应用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ED7AE6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ZL202010142459.0</w:t>
            </w:r>
          </w:p>
        </w:tc>
      </w:tr>
      <w:tr w14:paraId="4DD3C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1F49C8D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6CAB191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AEEE657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一种基于拉曼光谱检测多种类重金属离子的方法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078706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ZL202510037698.2</w:t>
            </w:r>
          </w:p>
        </w:tc>
      </w:tr>
      <w:tr w14:paraId="6AB2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51B5C9C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460A271D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E8B653F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一种棉短绒预浸透蒸煮制浆新方法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B7CFF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ZL201410149477.6</w:t>
            </w:r>
          </w:p>
        </w:tc>
      </w:tr>
      <w:tr w14:paraId="669D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5045F3C4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26A57FD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625580F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两级四段除砂新工艺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AFF6D6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  <w:t>ZL201610528035.1</w:t>
            </w:r>
          </w:p>
        </w:tc>
      </w:tr>
      <w:tr w14:paraId="6FE5E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3EF3BE9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14:paraId="27E2CA7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27E38DB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一种自动加碱染样机及其使用方法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580C89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ZL2017 11346798.5</w:t>
            </w:r>
          </w:p>
        </w:tc>
      </w:tr>
      <w:tr w14:paraId="555C2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6119FC9E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14:paraId="3CFD356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8F6A1DC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一种再生纤维浆循环利用成套装备系统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AC4EE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  <w:t>ZL202011279479.9</w:t>
            </w:r>
          </w:p>
        </w:tc>
      </w:tr>
      <w:tr w14:paraId="4A1DA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4A4E2EC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14:paraId="3464BDD1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7D2BFA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一种微合金化的高韧性马氏体不锈钢刀盘及其制备方法和制备模具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0E9959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  <w:t>ZL202610449843.2</w:t>
            </w:r>
          </w:p>
        </w:tc>
      </w:tr>
      <w:tr w14:paraId="62E8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6F002A3F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14:paraId="7461A0A7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5D2AE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纸、纸板和纸浆 光学性能基本术语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4443C6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  <w:t>GB/T 41434-2022</w:t>
            </w:r>
          </w:p>
        </w:tc>
      </w:tr>
      <w:tr w14:paraId="77766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7" w:type="dxa"/>
            <w:shd w:val="clear" w:color="auto" w:fill="auto"/>
            <w:vAlign w:val="center"/>
          </w:tcPr>
          <w:p w14:paraId="1C898ACC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639E81E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E9A9C5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纸、纸板和纸浆 盐水提取物pH的测定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22CF45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  <w:t>GB/T 41439-2022</w:t>
            </w:r>
          </w:p>
        </w:tc>
      </w:tr>
    </w:tbl>
    <w:p w14:paraId="149B84AE">
      <w:pPr>
        <w:spacing w:before="156" w:beforeLines="50"/>
        <w:rPr>
          <w:rFonts w:ascii="Times New Roman" w:hAnsi="Times New Roman" w:eastAsia="宋体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/>
          <w:color w:val="000000"/>
          <w:sz w:val="28"/>
          <w:szCs w:val="28"/>
        </w:rPr>
        <w:t>四、主要完成人：</w:t>
      </w:r>
      <w:r>
        <w:rPr>
          <w:rFonts w:hint="eastAsia" w:ascii="Times New Roman" w:hAnsi="Times New Roman" w:eastAsia="宋体" w:cs="Times New Roman"/>
          <w:bCs/>
          <w:color w:val="000000"/>
          <w:sz w:val="28"/>
          <w:szCs w:val="28"/>
        </w:rPr>
        <w:t>苏宁东、项舟洋、王 勇、何模祥、田英盼、叶崇军、陈篡修、雍自玲、杨 涛、刘 洋、汪 玺、谷 玮、司维久</w:t>
      </w:r>
      <w:r>
        <w:rPr>
          <w:rFonts w:ascii="Times New Roman" w:hAnsi="Times New Roman" w:eastAsia="宋体" w:cs="Times New Roman"/>
          <w:bCs/>
          <w:color w:val="000000"/>
          <w:sz w:val="28"/>
          <w:szCs w:val="28"/>
        </w:rPr>
        <w:t>；</w:t>
      </w:r>
    </w:p>
    <w:p w14:paraId="35DB5560">
      <w:pPr>
        <w:rPr>
          <w:rFonts w:hint="eastAsia" w:ascii="Times New Roman" w:hAnsi="Times New Roman" w:eastAsia="宋体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/>
          <w:color w:val="000000"/>
          <w:sz w:val="28"/>
          <w:szCs w:val="28"/>
        </w:rPr>
        <w:t>五、主要完成单位：</w:t>
      </w:r>
      <w:r>
        <w:rPr>
          <w:rFonts w:hint="eastAsia" w:ascii="Times New Roman" w:hAnsi="Times New Roman" w:eastAsia="宋体" w:cs="Times New Roman"/>
          <w:bCs/>
          <w:color w:val="000000"/>
          <w:sz w:val="28"/>
          <w:szCs w:val="28"/>
        </w:rPr>
        <w:t>合肥银山棉麻股份有限公司、安徽工程大学、华南理工大学、安徽省农业科学院蚕桑研究所、山东晨钟机械股份有限公司</w:t>
      </w:r>
      <w:r>
        <w:rPr>
          <w:rFonts w:ascii="Times New Roman" w:hAnsi="Times New Roman" w:eastAsia="宋体" w:cs="Times New Roman"/>
          <w:bCs/>
          <w:color w:val="000000"/>
          <w:sz w:val="28"/>
          <w:szCs w:val="28"/>
        </w:rPr>
        <w:t>。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5EA"/>
    <w:rsid w:val="000078EF"/>
    <w:rsid w:val="00020159"/>
    <w:rsid w:val="00035170"/>
    <w:rsid w:val="0004198E"/>
    <w:rsid w:val="00073D68"/>
    <w:rsid w:val="000879FF"/>
    <w:rsid w:val="000A2759"/>
    <w:rsid w:val="000B62B2"/>
    <w:rsid w:val="000C21B4"/>
    <w:rsid w:val="000C228A"/>
    <w:rsid w:val="000D4EEE"/>
    <w:rsid w:val="001037E9"/>
    <w:rsid w:val="001419A4"/>
    <w:rsid w:val="00154547"/>
    <w:rsid w:val="00173D8A"/>
    <w:rsid w:val="00191C4C"/>
    <w:rsid w:val="001C364E"/>
    <w:rsid w:val="001C7373"/>
    <w:rsid w:val="001D0923"/>
    <w:rsid w:val="001F28AC"/>
    <w:rsid w:val="00275ED3"/>
    <w:rsid w:val="00282D1B"/>
    <w:rsid w:val="00287FE8"/>
    <w:rsid w:val="002C5FE9"/>
    <w:rsid w:val="002D235B"/>
    <w:rsid w:val="002D6E9D"/>
    <w:rsid w:val="002D7CFD"/>
    <w:rsid w:val="002F39F3"/>
    <w:rsid w:val="002F3DC1"/>
    <w:rsid w:val="00306249"/>
    <w:rsid w:val="0031442C"/>
    <w:rsid w:val="003205B3"/>
    <w:rsid w:val="0033443D"/>
    <w:rsid w:val="00345FDF"/>
    <w:rsid w:val="00352B3C"/>
    <w:rsid w:val="00361D23"/>
    <w:rsid w:val="003724B3"/>
    <w:rsid w:val="003761A6"/>
    <w:rsid w:val="00382314"/>
    <w:rsid w:val="003B3608"/>
    <w:rsid w:val="003E252B"/>
    <w:rsid w:val="003E6DF2"/>
    <w:rsid w:val="003F02E2"/>
    <w:rsid w:val="00415D83"/>
    <w:rsid w:val="00422628"/>
    <w:rsid w:val="00430816"/>
    <w:rsid w:val="00435CFF"/>
    <w:rsid w:val="004424EB"/>
    <w:rsid w:val="004426CD"/>
    <w:rsid w:val="004730CC"/>
    <w:rsid w:val="00476BED"/>
    <w:rsid w:val="00483610"/>
    <w:rsid w:val="00487988"/>
    <w:rsid w:val="004B2042"/>
    <w:rsid w:val="004D3030"/>
    <w:rsid w:val="004E1BDD"/>
    <w:rsid w:val="004E63DB"/>
    <w:rsid w:val="00506EAC"/>
    <w:rsid w:val="00564A52"/>
    <w:rsid w:val="00587C89"/>
    <w:rsid w:val="005B1141"/>
    <w:rsid w:val="005B6F83"/>
    <w:rsid w:val="005C0ADB"/>
    <w:rsid w:val="005F0C81"/>
    <w:rsid w:val="00604B41"/>
    <w:rsid w:val="00612647"/>
    <w:rsid w:val="00634F49"/>
    <w:rsid w:val="006405A2"/>
    <w:rsid w:val="006747EC"/>
    <w:rsid w:val="00674CEF"/>
    <w:rsid w:val="00687138"/>
    <w:rsid w:val="0069062F"/>
    <w:rsid w:val="00694833"/>
    <w:rsid w:val="006A2F6B"/>
    <w:rsid w:val="00700A59"/>
    <w:rsid w:val="00705581"/>
    <w:rsid w:val="007259FC"/>
    <w:rsid w:val="007544E3"/>
    <w:rsid w:val="0076398C"/>
    <w:rsid w:val="00772A00"/>
    <w:rsid w:val="007A1830"/>
    <w:rsid w:val="007A52A2"/>
    <w:rsid w:val="007C3730"/>
    <w:rsid w:val="007E3037"/>
    <w:rsid w:val="00822E53"/>
    <w:rsid w:val="0083725C"/>
    <w:rsid w:val="00876298"/>
    <w:rsid w:val="00893578"/>
    <w:rsid w:val="008B55DA"/>
    <w:rsid w:val="008C3C8D"/>
    <w:rsid w:val="008D7A50"/>
    <w:rsid w:val="008E3080"/>
    <w:rsid w:val="0093668C"/>
    <w:rsid w:val="00941E0A"/>
    <w:rsid w:val="009450D3"/>
    <w:rsid w:val="009524F6"/>
    <w:rsid w:val="00973596"/>
    <w:rsid w:val="00991782"/>
    <w:rsid w:val="009936AE"/>
    <w:rsid w:val="009A1C4E"/>
    <w:rsid w:val="009A2DCF"/>
    <w:rsid w:val="009B412B"/>
    <w:rsid w:val="009D2BE5"/>
    <w:rsid w:val="009D4A9F"/>
    <w:rsid w:val="00A05A6C"/>
    <w:rsid w:val="00A321FE"/>
    <w:rsid w:val="00A35A9B"/>
    <w:rsid w:val="00A60104"/>
    <w:rsid w:val="00A62392"/>
    <w:rsid w:val="00A8242E"/>
    <w:rsid w:val="00A856D2"/>
    <w:rsid w:val="00A933F0"/>
    <w:rsid w:val="00AA112B"/>
    <w:rsid w:val="00AA438D"/>
    <w:rsid w:val="00AC458C"/>
    <w:rsid w:val="00AF38A6"/>
    <w:rsid w:val="00B320D4"/>
    <w:rsid w:val="00B37F44"/>
    <w:rsid w:val="00B80C49"/>
    <w:rsid w:val="00B873A6"/>
    <w:rsid w:val="00C12ADC"/>
    <w:rsid w:val="00C17907"/>
    <w:rsid w:val="00C20816"/>
    <w:rsid w:val="00C32CE2"/>
    <w:rsid w:val="00C61642"/>
    <w:rsid w:val="00C917D2"/>
    <w:rsid w:val="00CB5488"/>
    <w:rsid w:val="00CC10BA"/>
    <w:rsid w:val="00CC2015"/>
    <w:rsid w:val="00CE2330"/>
    <w:rsid w:val="00CF4DA4"/>
    <w:rsid w:val="00D15A06"/>
    <w:rsid w:val="00D77D8E"/>
    <w:rsid w:val="00D83DC4"/>
    <w:rsid w:val="00D91716"/>
    <w:rsid w:val="00DB0308"/>
    <w:rsid w:val="00DB7208"/>
    <w:rsid w:val="00DC41E0"/>
    <w:rsid w:val="00DD2CF8"/>
    <w:rsid w:val="00E16293"/>
    <w:rsid w:val="00E25E96"/>
    <w:rsid w:val="00E60C34"/>
    <w:rsid w:val="00EB55EA"/>
    <w:rsid w:val="00EC4C44"/>
    <w:rsid w:val="00EE573D"/>
    <w:rsid w:val="00EE70B0"/>
    <w:rsid w:val="00F05470"/>
    <w:rsid w:val="00F65778"/>
    <w:rsid w:val="00F72859"/>
    <w:rsid w:val="00F767D0"/>
    <w:rsid w:val="00F8230E"/>
    <w:rsid w:val="00F96E9A"/>
    <w:rsid w:val="00FD6A09"/>
    <w:rsid w:val="1E4B0256"/>
    <w:rsid w:val="361C43AD"/>
    <w:rsid w:val="5AFC71E8"/>
    <w:rsid w:val="5DB614F7"/>
    <w:rsid w:val="5E776985"/>
    <w:rsid w:val="66262660"/>
    <w:rsid w:val="6BA16BB7"/>
    <w:rsid w:val="7DFD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2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8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paragraph" w:customStyle="1" w:styleId="12">
    <w:name w:val="表中段落1"/>
    <w:basedOn w:val="1"/>
    <w:qFormat/>
    <w:uiPriority w:val="0"/>
    <w:pPr>
      <w:adjustRightInd w:val="0"/>
      <w:snapToGrid w:val="0"/>
      <w:spacing w:line="400" w:lineRule="exact"/>
      <w:ind w:firstLine="200" w:firstLineChars="200"/>
    </w:pPr>
    <w:rPr>
      <w:rFonts w:ascii="Times New Roman" w:hAnsi="Times New Roman" w:eastAsia="宋体" w:cs="Times New Roman"/>
      <w:sz w:val="24"/>
      <w:szCs w:val="20"/>
    </w:rPr>
  </w:style>
  <w:style w:type="paragraph" w:customStyle="1" w:styleId="13">
    <w:name w:val="b1"/>
    <w:basedOn w:val="1"/>
    <w:qFormat/>
    <w:uiPriority w:val="0"/>
    <w:pPr>
      <w:ind w:left="120" w:leftChars="50" w:right="120" w:rightChars="50"/>
    </w:pPr>
    <w:rPr>
      <w:rFonts w:ascii="Times New Roman" w:hAnsi="Times New Roman" w:eastAsia="宋体" w:cs="Times New Roman"/>
      <w:color w:val="000000"/>
      <w:sz w:val="24"/>
      <w:szCs w:val="20"/>
    </w:rPr>
  </w:style>
  <w:style w:type="paragraph" w:customStyle="1" w:styleId="14">
    <w:name w:val="b2"/>
    <w:basedOn w:val="13"/>
    <w:qFormat/>
    <w:uiPriority w:val="0"/>
    <w:pPr>
      <w:adjustRightInd w:val="0"/>
      <w:snapToGrid w:val="0"/>
      <w:ind w:left="0" w:leftChars="0" w:right="0" w:rightChars="0"/>
    </w:pPr>
    <w:rPr>
      <w:sz w:val="21"/>
    </w:rPr>
  </w:style>
  <w:style w:type="paragraph" w:customStyle="1" w:styleId="15">
    <w:name w:val="表中文字"/>
    <w:basedOn w:val="1"/>
    <w:qFormat/>
    <w:uiPriority w:val="0"/>
    <w:pPr>
      <w:jc w:val="center"/>
    </w:pPr>
    <w:rPr>
      <w:rFonts w:ascii="Times New Roman" w:hAnsi="Times New Roman" w:eastAsia="宋体" w:cs="Times New Roman"/>
      <w:sz w:val="24"/>
      <w:szCs w:val="20"/>
    </w:rPr>
  </w:style>
  <w:style w:type="character" w:customStyle="1" w:styleId="16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7">
    <w:name w:val="批注文字 字符"/>
    <w:basedOn w:val="10"/>
    <w:link w:val="2"/>
    <w:semiHidden/>
    <w:qFormat/>
    <w:uiPriority w:val="99"/>
  </w:style>
  <w:style w:type="character" w:customStyle="1" w:styleId="18">
    <w:name w:val="批注主题 字符"/>
    <w:basedOn w:val="17"/>
    <w:link w:val="7"/>
    <w:semiHidden/>
    <w:qFormat/>
    <w:uiPriority w:val="99"/>
    <w:rPr>
      <w:b/>
      <w:bCs/>
    </w:rPr>
  </w:style>
  <w:style w:type="character" w:customStyle="1" w:styleId="19">
    <w:name w:val="页眉 字符"/>
    <w:basedOn w:val="10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字符"/>
    <w:basedOn w:val="10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1">
    <w:name w:val="推荐书正文"/>
    <w:qFormat/>
    <w:uiPriority w:val="0"/>
    <w:pPr>
      <w:autoSpaceDE w:val="0"/>
      <w:autoSpaceDN w:val="0"/>
      <w:adjustRightInd w:val="0"/>
      <w:spacing w:before="50" w:beforeLines="50" w:after="50" w:afterLines="50" w:line="276" w:lineRule="auto"/>
      <w:ind w:firstLine="200" w:firstLineChars="200"/>
    </w:pPr>
    <w:rPr>
      <w:rFonts w:ascii="宋体" w:hAnsi="Times New Roman" w:eastAsia="宋体" w:cs="宋体"/>
      <w:sz w:val="28"/>
      <w:szCs w:val="24"/>
      <w:lang w:val="en-US" w:eastAsia="zh-CN" w:bidi="ar-SA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character" w:customStyle="1" w:styleId="23">
    <w:name w:val="日期 字符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29CD3-265A-4708-BA7F-537E37A59A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757</Words>
  <Characters>944</Characters>
  <Lines>7</Lines>
  <Paragraphs>2</Paragraphs>
  <TotalTime>30</TotalTime>
  <ScaleCrop>false</ScaleCrop>
  <LinksUpToDate>false</LinksUpToDate>
  <CharactersWithSpaces>962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2017-12-05T05:26:00Z</dcterms:created>
  <dc:creator>s</dc:creator>
  <cp:lastModifiedBy>陈静</cp:lastModifiedBy>
  <cp:lastPrinted>2025-06-12T01:16:00Z</cp:lastPrinted>
  <dcterms:modified xsi:type="dcterms:W3CDTF">2026-08-31T00:33:18Z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eyJoZGlkIjoiMGZhMjczZTlhYzA3OThhNmZmOGExODhiNDhkMDNhM2IiLCJ1c2VySWQiOiI3MTc2MDE3MzgifQ==</vt:lpwstr>
  </property>
  <property fmtid="{D5CDD505-2E9C-101B-9397-08002B2CF9AE}" pid="4" name="ICV">
    <vt:lpwstr>6BD0DAB413F54A7693F0D059C5655C6F_12</vt:lpwstr>
  </property>
</Properties>
</file>