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78772" w14:textId="68F27493" w:rsidR="00C84012" w:rsidRPr="00C84012" w:rsidRDefault="00C84012" w:rsidP="00C84012">
      <w:pPr>
        <w:keepNext/>
        <w:keepLines/>
        <w:widowControl/>
        <w:spacing w:line="600" w:lineRule="exact"/>
        <w:jc w:val="center"/>
        <w:outlineLvl w:val="0"/>
        <w:rPr>
          <w:rFonts w:ascii="Times New Roman" w:eastAsia="方正小标宋_GBK" w:hAnsi="Times New Roman"/>
          <w:bCs/>
          <w:kern w:val="44"/>
          <w:sz w:val="44"/>
          <w:szCs w:val="44"/>
        </w:rPr>
      </w:pPr>
      <w:bookmarkStart w:id="0" w:name="_Toc530473016"/>
      <w:bookmarkStart w:id="1" w:name="_Toc36046319"/>
      <w:r w:rsidRPr="00C84012">
        <w:rPr>
          <w:rFonts w:ascii="Times New Roman" w:eastAsia="方正小标宋_GBK" w:hAnsi="Times New Roman" w:hint="eastAsia"/>
          <w:bCs/>
          <w:kern w:val="44"/>
          <w:sz w:val="44"/>
          <w:szCs w:val="44"/>
        </w:rPr>
        <w:t>202</w:t>
      </w:r>
      <w:r w:rsidR="008B234F">
        <w:rPr>
          <w:rFonts w:ascii="Times New Roman" w:eastAsia="方正小标宋_GBK" w:hAnsi="Times New Roman" w:hint="eastAsia"/>
          <w:bCs/>
          <w:kern w:val="44"/>
          <w:sz w:val="44"/>
          <w:szCs w:val="44"/>
        </w:rPr>
        <w:t>5</w:t>
      </w:r>
      <w:r w:rsidRPr="00C84012">
        <w:rPr>
          <w:rFonts w:ascii="Times New Roman" w:eastAsia="方正小标宋_GBK" w:hAnsi="Times New Roman" w:hint="eastAsia"/>
          <w:bCs/>
          <w:kern w:val="44"/>
          <w:sz w:val="44"/>
          <w:szCs w:val="44"/>
        </w:rPr>
        <w:t>年度</w:t>
      </w:r>
      <w:r w:rsidRPr="00C84012">
        <w:rPr>
          <w:rFonts w:ascii="Times New Roman" w:eastAsia="方正小标宋_GBK" w:hAnsi="Times New Roman"/>
          <w:bCs/>
          <w:kern w:val="44"/>
          <w:sz w:val="44"/>
          <w:szCs w:val="44"/>
        </w:rPr>
        <w:t>安徽省</w:t>
      </w:r>
      <w:r w:rsidRPr="00C84012">
        <w:rPr>
          <w:rFonts w:ascii="Times New Roman" w:eastAsia="方正小标宋_GBK" w:hAnsi="Times New Roman" w:hint="eastAsia"/>
          <w:bCs/>
          <w:kern w:val="44"/>
          <w:sz w:val="44"/>
          <w:szCs w:val="44"/>
        </w:rPr>
        <w:t>科学技术进步奖</w:t>
      </w:r>
      <w:r w:rsidRPr="00C84012">
        <w:rPr>
          <w:rFonts w:ascii="Times New Roman" w:eastAsia="方正小标宋_GBK" w:hAnsi="Times New Roman"/>
          <w:bCs/>
          <w:kern w:val="44"/>
          <w:sz w:val="44"/>
          <w:szCs w:val="44"/>
        </w:rPr>
        <w:t>提名项目公示内容</w:t>
      </w:r>
    </w:p>
    <w:bookmarkEnd w:id="0"/>
    <w:bookmarkEnd w:id="1"/>
    <w:p w14:paraId="174C2F24" w14:textId="77777777" w:rsidR="000F301B" w:rsidRDefault="00065FF5">
      <w:pPr>
        <w:spacing w:beforeLines="50" w:before="156" w:line="560" w:lineRule="exact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 w:hint="eastAsia"/>
          <w:b/>
          <w:color w:val="000000"/>
          <w:sz w:val="36"/>
          <w:szCs w:val="36"/>
        </w:rPr>
        <w:t>（一）</w:t>
      </w:r>
      <w:r>
        <w:rPr>
          <w:rFonts w:ascii="Times New Roman" w:hAnsi="Times New Roman"/>
          <w:b/>
          <w:color w:val="000000"/>
          <w:sz w:val="36"/>
          <w:szCs w:val="36"/>
        </w:rPr>
        <w:t>项目名称</w:t>
      </w:r>
    </w:p>
    <w:p w14:paraId="590C588C" w14:textId="77777777" w:rsidR="007F49B0" w:rsidRDefault="007F49B0">
      <w:pPr>
        <w:spacing w:beforeLines="50" w:before="156" w:line="560" w:lineRule="exact"/>
        <w:rPr>
          <w:rFonts w:ascii="Times New Roman" w:hAnsi="Times New Roman"/>
          <w:bCs/>
          <w:color w:val="000000"/>
          <w:sz w:val="28"/>
          <w:szCs w:val="28"/>
        </w:rPr>
      </w:pPr>
      <w:r w:rsidRPr="007F49B0">
        <w:rPr>
          <w:rFonts w:ascii="Times New Roman" w:hAnsi="Times New Roman" w:hint="eastAsia"/>
          <w:bCs/>
          <w:color w:val="000000"/>
          <w:sz w:val="28"/>
          <w:szCs w:val="28"/>
        </w:rPr>
        <w:t>超大尺寸氧化铟锡复合靶</w:t>
      </w:r>
      <w:proofErr w:type="gramStart"/>
      <w:r w:rsidRPr="007F49B0">
        <w:rPr>
          <w:rFonts w:ascii="Times New Roman" w:hAnsi="Times New Roman" w:hint="eastAsia"/>
          <w:bCs/>
          <w:color w:val="000000"/>
          <w:sz w:val="28"/>
          <w:szCs w:val="28"/>
        </w:rPr>
        <w:t>材关键</w:t>
      </w:r>
      <w:proofErr w:type="gramEnd"/>
      <w:r w:rsidRPr="007F49B0">
        <w:rPr>
          <w:rFonts w:ascii="Times New Roman" w:hAnsi="Times New Roman" w:hint="eastAsia"/>
          <w:bCs/>
          <w:color w:val="000000"/>
          <w:sz w:val="28"/>
          <w:szCs w:val="28"/>
        </w:rPr>
        <w:t>制备技术及产业化</w:t>
      </w:r>
    </w:p>
    <w:p w14:paraId="3E74ADF8" w14:textId="436D741D" w:rsidR="000F301B" w:rsidRDefault="00065FF5">
      <w:pPr>
        <w:spacing w:beforeLines="50" w:before="156" w:line="560" w:lineRule="exact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 w:hint="eastAsia"/>
          <w:b/>
          <w:color w:val="000000"/>
          <w:sz w:val="36"/>
          <w:szCs w:val="36"/>
        </w:rPr>
        <w:t>（二）提名者</w:t>
      </w:r>
    </w:p>
    <w:p w14:paraId="29583AC4" w14:textId="77777777" w:rsidR="007F49B0" w:rsidRDefault="007F49B0">
      <w:pPr>
        <w:spacing w:beforeLines="50" w:before="156" w:line="560" w:lineRule="exact"/>
        <w:rPr>
          <w:rFonts w:ascii="Times New Roman" w:hAnsi="Times New Roman" w:cs="宋体"/>
          <w:bCs/>
          <w:color w:val="000000"/>
          <w:sz w:val="28"/>
          <w:szCs w:val="28"/>
          <w:lang w:bidi="ar"/>
        </w:rPr>
      </w:pPr>
      <w:r w:rsidRPr="007F49B0">
        <w:rPr>
          <w:rFonts w:ascii="Times New Roman" w:hAnsi="Times New Roman" w:cs="宋体"/>
          <w:bCs/>
          <w:color w:val="000000"/>
          <w:sz w:val="28"/>
          <w:szCs w:val="28"/>
          <w:lang w:bidi="ar"/>
        </w:rPr>
        <w:t>芜湖市科技局</w:t>
      </w:r>
    </w:p>
    <w:p w14:paraId="285677AE" w14:textId="3BD30449" w:rsidR="000F301B" w:rsidRDefault="00065FF5">
      <w:pPr>
        <w:spacing w:beforeLines="50" w:before="156" w:line="560" w:lineRule="exact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 w:hint="eastAsia"/>
          <w:b/>
          <w:color w:val="000000"/>
          <w:sz w:val="36"/>
          <w:szCs w:val="36"/>
        </w:rPr>
        <w:t>（三）主要知识产权和标准规范等目录</w:t>
      </w:r>
    </w:p>
    <w:tbl>
      <w:tblPr>
        <w:tblW w:w="816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9"/>
        <w:gridCol w:w="1233"/>
        <w:gridCol w:w="959"/>
        <w:gridCol w:w="1028"/>
        <w:gridCol w:w="1063"/>
        <w:gridCol w:w="850"/>
        <w:gridCol w:w="954"/>
        <w:gridCol w:w="1080"/>
      </w:tblGrid>
      <w:tr w:rsidR="00B4230B" w:rsidRPr="007F49B0" w14:paraId="31E89630" w14:textId="77777777" w:rsidTr="00B4230B">
        <w:trPr>
          <w:trHeight w:val="680"/>
          <w:jc w:val="center"/>
        </w:trPr>
        <w:tc>
          <w:tcPr>
            <w:tcW w:w="99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55A5A" w14:textId="77777777" w:rsidR="00B4230B" w:rsidRPr="007F49B0" w:rsidRDefault="00B4230B" w:rsidP="007F49B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方正仿宋_GBK" w:eastAsia="方正仿宋_GBK" w:hAnsi="Times New Roman" w:cs="方正仿宋_GB2312" w:hint="eastAsia"/>
                <w:szCs w:val="21"/>
              </w:rPr>
              <w:t>知识产权（标准）类别</w:t>
            </w:r>
          </w:p>
        </w:tc>
        <w:tc>
          <w:tcPr>
            <w:tcW w:w="123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1A10" w14:textId="77777777" w:rsidR="00B4230B" w:rsidRPr="007F49B0" w:rsidRDefault="00B4230B" w:rsidP="007F49B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方正仿宋_GBK" w:eastAsia="方正仿宋_GBK" w:hAnsi="Times New Roman" w:cs="方正仿宋_GB2312" w:hint="eastAsia"/>
                <w:szCs w:val="21"/>
              </w:rPr>
              <w:t>知识产权（标准）具体名称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CE32E" w14:textId="77777777" w:rsidR="00B4230B" w:rsidRPr="007F49B0" w:rsidRDefault="00B4230B" w:rsidP="007F49B0">
            <w:pPr>
              <w:adjustRightInd w:val="0"/>
              <w:snapToGrid w:val="0"/>
              <w:jc w:val="center"/>
              <w:rPr>
                <w:rFonts w:ascii="Times New Roman" w:eastAsia="方正仿宋_GBK" w:hAnsi="Times New Roman" w:cs="方正仿宋_GB2312"/>
                <w:szCs w:val="21"/>
              </w:rPr>
            </w:pPr>
            <w:r w:rsidRPr="007F49B0">
              <w:rPr>
                <w:rFonts w:ascii="方正仿宋_GBK" w:eastAsia="方正仿宋_GBK" w:hAnsi="Times New Roman" w:cs="方正仿宋_GB2312" w:hint="eastAsia"/>
                <w:szCs w:val="21"/>
              </w:rPr>
              <w:t>国家</w:t>
            </w:r>
          </w:p>
          <w:p w14:paraId="13242FDC" w14:textId="77777777" w:rsidR="00B4230B" w:rsidRPr="007F49B0" w:rsidRDefault="00B4230B" w:rsidP="007F49B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方正仿宋_GBK" w:eastAsia="方正仿宋_GBK" w:hAnsi="Times New Roman" w:cs="方正仿宋_GB2312" w:hint="eastAsia"/>
                <w:szCs w:val="21"/>
              </w:rPr>
              <w:t>（地区）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CBDB9" w14:textId="77777777" w:rsidR="00B4230B" w:rsidRPr="007F49B0" w:rsidRDefault="00B4230B" w:rsidP="007F49B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方正仿宋_GBK" w:eastAsia="方正仿宋_GBK" w:hAnsi="Times New Roman" w:cs="方正仿宋_GB2312" w:hint="eastAsia"/>
                <w:szCs w:val="21"/>
              </w:rPr>
              <w:t>授权号（标准编号）</w:t>
            </w:r>
          </w:p>
        </w:tc>
        <w:tc>
          <w:tcPr>
            <w:tcW w:w="10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741E5" w14:textId="77777777" w:rsidR="00B4230B" w:rsidRPr="007F49B0" w:rsidRDefault="00B4230B" w:rsidP="007F49B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方正仿宋_GBK" w:eastAsia="方正仿宋_GBK" w:hAnsi="Times New Roman" w:cs="方正仿宋_GB2312" w:hint="eastAsia"/>
                <w:szCs w:val="21"/>
              </w:rPr>
              <w:t>授权（标准发布）日期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B1A4" w14:textId="77777777" w:rsidR="00B4230B" w:rsidRPr="007F49B0" w:rsidRDefault="00B4230B" w:rsidP="007F49B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方正仿宋_GBK" w:eastAsia="方正仿宋_GBK" w:hAnsi="Times New Roman" w:cs="方正仿宋_GB2312" w:hint="eastAsia"/>
                <w:szCs w:val="21"/>
              </w:rPr>
              <w:t>权利人（标准起草单位）</w:t>
            </w:r>
          </w:p>
        </w:tc>
        <w:tc>
          <w:tcPr>
            <w:tcW w:w="9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5A18A" w14:textId="77777777" w:rsidR="00B4230B" w:rsidRPr="007F49B0" w:rsidRDefault="00B4230B" w:rsidP="007F49B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方正仿宋_GBK" w:eastAsia="方正仿宋_GBK" w:hAnsi="Times New Roman" w:cs="方正仿宋_GB2312" w:hint="eastAsia"/>
                <w:szCs w:val="21"/>
              </w:rPr>
              <w:t>发明人（标准起草人）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43177B" w14:textId="77777777" w:rsidR="00B4230B" w:rsidRPr="007F49B0" w:rsidRDefault="00B4230B" w:rsidP="007F49B0">
            <w:pPr>
              <w:adjustRightInd w:val="0"/>
              <w:snapToGrid w:val="0"/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方正仿宋_GBK" w:eastAsia="方正仿宋_GBK" w:hAnsi="Times New Roman" w:cs="方正仿宋_GB2312" w:hint="eastAsia"/>
                <w:szCs w:val="21"/>
              </w:rPr>
              <w:t>发明专利（标准）有效状态</w:t>
            </w:r>
          </w:p>
        </w:tc>
      </w:tr>
      <w:tr w:rsidR="00B4230B" w:rsidRPr="007F49B0" w14:paraId="4822ABB4" w14:textId="77777777" w:rsidTr="00B4230B">
        <w:trPr>
          <w:trHeight w:val="752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745F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B3E8C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一种高纯纳米氧化铟的制备方法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5920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6F96B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ZL202110917931.8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B3AB7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2022-06-21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5B516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E3AF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陶成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盛明亮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03B907C" w14:textId="77777777" w:rsidR="00B4230B" w:rsidRPr="007F49B0" w:rsidRDefault="00B4230B" w:rsidP="007F49B0">
            <w:pPr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有效发明专利</w:t>
            </w:r>
          </w:p>
        </w:tc>
      </w:tr>
      <w:tr w:rsidR="00B4230B" w:rsidRPr="007F49B0" w14:paraId="04C16572" w14:textId="77777777" w:rsidTr="00B4230B">
        <w:trPr>
          <w:trHeight w:val="752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FD3E" w14:textId="77777777" w:rsidR="00B4230B" w:rsidRPr="007F49B0" w:rsidRDefault="00B4230B" w:rsidP="007F49B0">
            <w:pPr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D2018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一种高密度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IZTO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靶材的制备方法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1A34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8AFC6D" w14:textId="77777777" w:rsidR="00B4230B" w:rsidRPr="007F49B0" w:rsidRDefault="00B4230B" w:rsidP="007F49B0">
            <w:pPr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ZL202310719195.4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2E300" w14:textId="77777777" w:rsidR="00B4230B" w:rsidRPr="007F49B0" w:rsidRDefault="00B4230B" w:rsidP="007F49B0">
            <w:pPr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2024-08-30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ADF4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39E3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陈光园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曾探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赵岩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407A7EA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有效发明专利</w:t>
            </w:r>
          </w:p>
        </w:tc>
      </w:tr>
      <w:tr w:rsidR="00B4230B" w:rsidRPr="007F49B0" w14:paraId="3D8C21E0" w14:textId="77777777" w:rsidTr="00B4230B">
        <w:trPr>
          <w:trHeight w:val="752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D8B0D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C33E2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一种氧化铟锡靶材强度增加的烧结工艺方法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F4DDB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A7B7D" w14:textId="77777777" w:rsidR="00B4230B" w:rsidRPr="007F49B0" w:rsidRDefault="00B4230B" w:rsidP="007F49B0">
            <w:pPr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ZL202310510156.3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03557" w14:textId="77777777" w:rsidR="00B4230B" w:rsidRPr="007F49B0" w:rsidRDefault="00B4230B" w:rsidP="007F49B0">
            <w:pPr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2024-10-11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112E2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E3880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曾探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石煜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马建保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90A5C85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有效发明专利</w:t>
            </w:r>
          </w:p>
        </w:tc>
      </w:tr>
      <w:tr w:rsidR="00B4230B" w:rsidRPr="007F49B0" w14:paraId="6375D1BE" w14:textId="77777777" w:rsidTr="00B4230B">
        <w:trPr>
          <w:trHeight w:val="752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C53C2" w14:textId="77777777" w:rsidR="00B4230B" w:rsidRPr="007F49B0" w:rsidRDefault="00B4230B" w:rsidP="007F49B0">
            <w:pPr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1AF5" w14:textId="77777777" w:rsidR="00B4230B" w:rsidRPr="007F49B0" w:rsidRDefault="00B4230B" w:rsidP="007F49B0">
            <w:pPr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一种循环共用炉床的高温烧结设备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50EE8" w14:textId="77777777" w:rsidR="00B4230B" w:rsidRPr="007F49B0" w:rsidRDefault="00B4230B" w:rsidP="007F49B0">
            <w:pPr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79B552" w14:textId="77777777" w:rsidR="00B4230B" w:rsidRPr="007F49B0" w:rsidRDefault="00B4230B" w:rsidP="007F49B0">
            <w:pPr>
              <w:jc w:val="center"/>
              <w:rPr>
                <w:rFonts w:ascii="Times New Roman" w:eastAsia="仿宋" w:hAnsi="Times New Roman" w:cs="仿宋"/>
                <w:sz w:val="18"/>
                <w:szCs w:val="18"/>
              </w:rPr>
            </w:pP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ZL202110647623.8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D8DD" w14:textId="77777777" w:rsidR="00B4230B" w:rsidRPr="007F49B0" w:rsidRDefault="00B4230B" w:rsidP="007F49B0">
            <w:pPr>
              <w:jc w:val="center"/>
              <w:rPr>
                <w:rFonts w:ascii="Times New Roman" w:eastAsia="仿宋" w:hAnsi="Times New Roman" w:cs="仿宋"/>
                <w:sz w:val="18"/>
                <w:szCs w:val="18"/>
              </w:rPr>
            </w:pPr>
            <w:r w:rsidRPr="007F49B0">
              <w:rPr>
                <w:rFonts w:ascii="Times New Roman" w:eastAsia="仿宋" w:hAnsi="Times New Roman" w:cs="仿宋"/>
                <w:sz w:val="18"/>
                <w:szCs w:val="18"/>
              </w:rPr>
              <w:t>2023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-0</w:t>
            </w:r>
            <w:r w:rsidRPr="007F49B0">
              <w:rPr>
                <w:rFonts w:ascii="Times New Roman" w:eastAsia="仿宋" w:hAnsi="Times New Roman" w:cs="仿宋"/>
                <w:sz w:val="18"/>
                <w:szCs w:val="18"/>
              </w:rPr>
              <w:t>2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-0</w:t>
            </w:r>
            <w:r w:rsidRPr="007F49B0">
              <w:rPr>
                <w:rFonts w:ascii="Times New Roman" w:eastAsia="仿宋" w:hAnsi="Times New Roman" w:cs="仿宋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FB74" w14:textId="77777777" w:rsidR="00B4230B" w:rsidRPr="007F49B0" w:rsidRDefault="00B4230B" w:rsidP="007F49B0">
            <w:pPr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 xml:space="preserve"> 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64AE9" w14:textId="77777777" w:rsidR="00B4230B" w:rsidRPr="007F49B0" w:rsidRDefault="00B4230B" w:rsidP="007F49B0">
            <w:pPr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盛明亮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,</w:t>
            </w: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石煜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曾探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0C4A836" w14:textId="77777777" w:rsidR="00B4230B" w:rsidRPr="007F49B0" w:rsidRDefault="00B4230B" w:rsidP="007F49B0">
            <w:pPr>
              <w:jc w:val="center"/>
              <w:rPr>
                <w:rFonts w:ascii="Times New Roman" w:eastAsia="仿宋" w:hAnsi="Times New Roman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有效发明专利</w:t>
            </w:r>
          </w:p>
        </w:tc>
      </w:tr>
      <w:tr w:rsidR="00B4230B" w:rsidRPr="007F49B0" w14:paraId="3F4C7597" w14:textId="77777777" w:rsidTr="00B4230B">
        <w:trPr>
          <w:trHeight w:val="752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C53B8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490B0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一种真空绑定靶材的设备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776C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528A6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ZL202110647624.2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54DE8" w14:textId="77777777" w:rsidR="00B4230B" w:rsidRPr="007F49B0" w:rsidRDefault="00B4230B" w:rsidP="007F49B0">
            <w:pPr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2023-02-03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4BDD5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37E06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盛明亮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石煜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王振宏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8D6B0E0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有效发明专利</w:t>
            </w:r>
          </w:p>
        </w:tc>
      </w:tr>
      <w:tr w:rsidR="00B4230B" w:rsidRPr="007F49B0" w14:paraId="7F7498E2" w14:textId="77777777" w:rsidTr="00B4230B">
        <w:trPr>
          <w:trHeight w:val="834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47F120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lastRenderedPageBreak/>
              <w:t>发明专利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A5F93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一种稀土掺杂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IZO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靶材的制备方法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14321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E95B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ZL202310985963.0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D33E1" w14:textId="77777777" w:rsidR="00B4230B" w:rsidRPr="007F49B0" w:rsidRDefault="00B4230B" w:rsidP="007F49B0">
            <w:pPr>
              <w:jc w:val="center"/>
              <w:rPr>
                <w:rFonts w:ascii="Times New Roman" w:eastAsia="方正仿宋_GB2312" w:hAnsi="Times New Roman" w:cs="方正仿宋_GB2312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202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-0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7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-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04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83E5E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4D857F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 xml:space="preserve">, </w:t>
            </w: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曾探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 xml:space="preserve">, 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陈光园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0741D0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有效发明专利</w:t>
            </w:r>
          </w:p>
        </w:tc>
      </w:tr>
      <w:tr w:rsidR="00B4230B" w:rsidRPr="007F49B0" w14:paraId="4C3D2D51" w14:textId="77777777" w:rsidTr="00B4230B">
        <w:trPr>
          <w:trHeight w:val="783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A0B84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892B4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一种管型靶材的生产方法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60F5BA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E7F7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ZL202110243821.8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2D143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2021-11-02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DCCD2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78DF9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罗永春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99E62B2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有效发明专利</w:t>
            </w:r>
          </w:p>
        </w:tc>
      </w:tr>
      <w:tr w:rsidR="00B4230B" w:rsidRPr="007F49B0" w14:paraId="222C1FC0" w14:textId="77777777" w:rsidTr="00B4230B">
        <w:trPr>
          <w:trHeight w:val="766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05092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发明专利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CA34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一种低中毒率的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ITO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靶材的制备方法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9D0C92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83B84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ZL202410591815.5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0282C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Times New Roman" w:eastAsia="仿宋" w:hAnsi="Times New Roman"/>
                <w:sz w:val="18"/>
                <w:szCs w:val="18"/>
              </w:rPr>
              <w:t>202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4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-0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7</w:t>
            </w:r>
            <w:r w:rsidRPr="007F49B0">
              <w:rPr>
                <w:rFonts w:ascii="Times New Roman" w:eastAsia="仿宋" w:hAnsi="Times New Roman"/>
                <w:sz w:val="18"/>
                <w:szCs w:val="18"/>
              </w:rPr>
              <w:t>-0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A925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EE6D4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张兵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,</w:t>
            </w: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曾探</w:t>
            </w:r>
            <w:r w:rsidRPr="007F49B0">
              <w:rPr>
                <w:rFonts w:ascii="Times New Roman" w:eastAsia="仿宋" w:hAnsi="Times New Roman" w:hint="eastAsia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陈光园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71A2C8E" w14:textId="77777777" w:rsidR="00B4230B" w:rsidRPr="007F49B0" w:rsidRDefault="00B4230B" w:rsidP="007F49B0">
            <w:pPr>
              <w:jc w:val="center"/>
              <w:rPr>
                <w:rFonts w:ascii="Times New Roman" w:hAnsi="Times New Roman"/>
                <w:szCs w:val="21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有效发明专利</w:t>
            </w:r>
          </w:p>
        </w:tc>
      </w:tr>
      <w:tr w:rsidR="00B4230B" w:rsidRPr="007F49B0" w14:paraId="63999ABB" w14:textId="77777777" w:rsidTr="00B4230B">
        <w:trPr>
          <w:trHeight w:val="752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ACC43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D5DCD">
              <w:rPr>
                <w:rFonts w:ascii="仿宋" w:eastAsia="仿宋" w:hAnsi="仿宋"/>
                <w:sz w:val="18"/>
                <w:szCs w:val="18"/>
              </w:rPr>
              <w:t>其他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AF311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D5DCD">
              <w:rPr>
                <w:rFonts w:ascii="仿宋" w:eastAsia="仿宋" w:hAnsi="仿宋"/>
                <w:sz w:val="18"/>
                <w:szCs w:val="18"/>
              </w:rPr>
              <w:t>氧化铟锡靶材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BAD04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94420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D5DCD">
              <w:rPr>
                <w:rFonts w:ascii="仿宋" w:eastAsia="仿宋" w:hAnsi="仿宋"/>
                <w:sz w:val="18"/>
                <w:szCs w:val="18"/>
              </w:rPr>
              <w:t>GB/T 20510-2024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75903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D5DCD">
              <w:rPr>
                <w:rFonts w:ascii="仿宋" w:eastAsia="仿宋" w:hAnsi="仿宋"/>
                <w:sz w:val="18"/>
                <w:szCs w:val="18"/>
              </w:rPr>
              <w:t>2024-0</w:t>
            </w:r>
            <w:r w:rsidRPr="003D5DCD">
              <w:rPr>
                <w:rFonts w:ascii="仿宋" w:eastAsia="仿宋" w:hAnsi="仿宋" w:hint="eastAsia"/>
                <w:sz w:val="18"/>
                <w:szCs w:val="18"/>
              </w:rPr>
              <w:t>9</w:t>
            </w:r>
            <w:r w:rsidRPr="003D5DCD">
              <w:rPr>
                <w:rFonts w:ascii="仿宋" w:eastAsia="仿宋" w:hAnsi="仿宋"/>
                <w:sz w:val="18"/>
                <w:szCs w:val="18"/>
              </w:rPr>
              <w:t>-</w:t>
            </w:r>
            <w:r w:rsidRPr="003D5DCD">
              <w:rPr>
                <w:rFonts w:ascii="仿宋" w:eastAsia="仿宋" w:hAnsi="仿宋" w:hint="eastAsia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92AF8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11B6" w14:textId="5D534388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3D5DCD">
              <w:rPr>
                <w:rFonts w:ascii="仿宋" w:eastAsia="仿宋" w:hAnsi="仿宋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2E2DA4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D5DCD">
              <w:rPr>
                <w:rFonts w:ascii="仿宋" w:eastAsia="仿宋" w:hAnsi="仿宋"/>
                <w:sz w:val="18"/>
                <w:szCs w:val="18"/>
              </w:rPr>
              <w:t>其他有效知识产权</w:t>
            </w:r>
          </w:p>
        </w:tc>
      </w:tr>
      <w:tr w:rsidR="00B4230B" w:rsidRPr="007F49B0" w14:paraId="0C91251F" w14:textId="77777777" w:rsidTr="00B4230B">
        <w:trPr>
          <w:trHeight w:val="807"/>
          <w:jc w:val="center"/>
        </w:trPr>
        <w:tc>
          <w:tcPr>
            <w:tcW w:w="99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1F3F2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其他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83B19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D5DCD">
              <w:rPr>
                <w:rFonts w:ascii="仿宋" w:eastAsia="仿宋" w:hAnsi="仿宋"/>
                <w:sz w:val="18"/>
                <w:szCs w:val="18"/>
              </w:rPr>
              <w:t>氧化铟锡靶材绑定技术规范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FD9B0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中国</w:t>
            </w:r>
          </w:p>
        </w:tc>
        <w:tc>
          <w:tcPr>
            <w:tcW w:w="1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F2A34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D5DCD">
              <w:rPr>
                <w:rFonts w:ascii="仿宋" w:eastAsia="仿宋" w:hAnsi="仿宋"/>
                <w:sz w:val="18"/>
                <w:szCs w:val="18"/>
              </w:rPr>
              <w:t>YS/T 1711-2024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2CAB5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D5DCD">
              <w:rPr>
                <w:rFonts w:ascii="仿宋" w:eastAsia="仿宋" w:hAnsi="仿宋"/>
                <w:sz w:val="18"/>
                <w:szCs w:val="18"/>
              </w:rPr>
              <w:t>2025-</w:t>
            </w:r>
            <w:r w:rsidRPr="003D5DCD">
              <w:rPr>
                <w:rFonts w:ascii="仿宋" w:eastAsia="仿宋" w:hAnsi="仿宋" w:hint="eastAsia"/>
                <w:sz w:val="18"/>
                <w:szCs w:val="18"/>
              </w:rPr>
              <w:t>10</w:t>
            </w:r>
            <w:r w:rsidRPr="003D5DCD">
              <w:rPr>
                <w:rFonts w:ascii="仿宋" w:eastAsia="仿宋" w:hAnsi="仿宋"/>
                <w:sz w:val="18"/>
                <w:szCs w:val="18"/>
              </w:rPr>
              <w:t>-</w:t>
            </w:r>
            <w:r w:rsidRPr="003D5DCD">
              <w:rPr>
                <w:rFonts w:ascii="仿宋" w:eastAsia="仿宋" w:hAnsi="仿宋" w:hint="eastAsia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A1198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7F49B0">
              <w:rPr>
                <w:rFonts w:ascii="仿宋" w:eastAsia="仿宋" w:hAnsi="仿宋" w:hint="eastAsia"/>
                <w:sz w:val="18"/>
                <w:szCs w:val="18"/>
              </w:rPr>
              <w:t>芜湖映日科技股份有限公司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81A96B" w14:textId="47DAD0CD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proofErr w:type="gramStart"/>
            <w:r w:rsidRPr="007F49B0">
              <w:rPr>
                <w:rFonts w:ascii="仿宋" w:eastAsia="仿宋" w:hAnsi="仿宋" w:hint="eastAsia"/>
                <w:sz w:val="18"/>
                <w:szCs w:val="18"/>
              </w:rPr>
              <w:t>曾墩风</w:t>
            </w:r>
            <w:proofErr w:type="gramEnd"/>
            <w:r w:rsidRPr="003D5DCD">
              <w:rPr>
                <w:rFonts w:ascii="仿宋" w:eastAsia="仿宋" w:hAnsi="仿宋"/>
                <w:sz w:val="18"/>
                <w:szCs w:val="18"/>
              </w:rPr>
              <w:t>,</w:t>
            </w:r>
            <w:r w:rsidRPr="007F49B0">
              <w:rPr>
                <w:rFonts w:ascii="仿宋" w:eastAsia="仿宋" w:hAnsi="仿宋" w:hint="eastAsia"/>
                <w:sz w:val="18"/>
                <w:szCs w:val="18"/>
              </w:rPr>
              <w:t>王志强</w:t>
            </w:r>
            <w:r>
              <w:rPr>
                <w:rFonts w:ascii="仿宋" w:eastAsia="仿宋" w:hAnsi="仿宋" w:hint="eastAsia"/>
                <w:sz w:val="18"/>
                <w:szCs w:val="18"/>
              </w:rPr>
              <w:t>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4D465E" w14:textId="77777777" w:rsidR="00B4230B" w:rsidRPr="003D5DCD" w:rsidRDefault="00B4230B" w:rsidP="007F49B0">
            <w:pPr>
              <w:jc w:val="center"/>
              <w:rPr>
                <w:rFonts w:ascii="仿宋" w:eastAsia="仿宋" w:hAnsi="仿宋"/>
                <w:sz w:val="18"/>
                <w:szCs w:val="18"/>
              </w:rPr>
            </w:pPr>
            <w:r w:rsidRPr="003D5DCD">
              <w:rPr>
                <w:rFonts w:ascii="仿宋" w:eastAsia="仿宋" w:hAnsi="仿宋"/>
                <w:sz w:val="18"/>
                <w:szCs w:val="18"/>
              </w:rPr>
              <w:t>其他有效知识产权</w:t>
            </w:r>
          </w:p>
        </w:tc>
      </w:tr>
    </w:tbl>
    <w:p w14:paraId="1880EFC0" w14:textId="6A9C5D11" w:rsidR="000F301B" w:rsidRDefault="00065FF5">
      <w:pPr>
        <w:spacing w:beforeLines="50" w:before="156" w:line="560" w:lineRule="exact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 w:hint="eastAsia"/>
          <w:b/>
          <w:color w:val="000000"/>
          <w:sz w:val="36"/>
          <w:szCs w:val="36"/>
        </w:rPr>
        <w:t>（四）主要完成人</w:t>
      </w:r>
    </w:p>
    <w:p w14:paraId="201D597B" w14:textId="77777777" w:rsidR="00DA54A9" w:rsidRDefault="007F49B0">
      <w:pPr>
        <w:spacing w:beforeLines="50" w:before="156" w:line="560" w:lineRule="exact"/>
        <w:rPr>
          <w:rFonts w:ascii="Times New Roman" w:hAnsi="Times New Roman"/>
          <w:bCs/>
          <w:color w:val="000000"/>
          <w:sz w:val="28"/>
          <w:szCs w:val="28"/>
        </w:rPr>
      </w:pPr>
      <w:r w:rsidRPr="007F49B0">
        <w:rPr>
          <w:rFonts w:ascii="Times New Roman" w:hAnsi="Times New Roman"/>
          <w:bCs/>
          <w:color w:val="000000"/>
          <w:sz w:val="28"/>
          <w:szCs w:val="28"/>
        </w:rPr>
        <w:t>曾墩风、张兵、左如忠、郑建军、</w:t>
      </w:r>
      <w:proofErr w:type="gramStart"/>
      <w:r w:rsidRPr="007F49B0">
        <w:rPr>
          <w:rFonts w:ascii="Times New Roman" w:hAnsi="Times New Roman"/>
          <w:bCs/>
          <w:color w:val="000000"/>
          <w:sz w:val="28"/>
          <w:szCs w:val="28"/>
        </w:rPr>
        <w:t>尔晓阔</w:t>
      </w:r>
      <w:proofErr w:type="gramEnd"/>
      <w:r w:rsidRPr="007F49B0">
        <w:rPr>
          <w:rFonts w:ascii="Times New Roman" w:hAnsi="Times New Roman"/>
          <w:bCs/>
          <w:color w:val="000000"/>
          <w:sz w:val="28"/>
          <w:szCs w:val="28"/>
        </w:rPr>
        <w:t>、王志强、曾探、盛明亮</w:t>
      </w:r>
    </w:p>
    <w:p w14:paraId="60803698" w14:textId="62C0F900" w:rsidR="000F301B" w:rsidRPr="00DA54A9" w:rsidRDefault="00065FF5">
      <w:pPr>
        <w:spacing w:beforeLines="50" w:before="156" w:line="560" w:lineRule="exact"/>
        <w:rPr>
          <w:rFonts w:ascii="Times New Roman" w:hAnsi="Times New Roman"/>
          <w:b/>
          <w:color w:val="000000"/>
          <w:sz w:val="36"/>
          <w:szCs w:val="36"/>
        </w:rPr>
      </w:pPr>
      <w:r>
        <w:rPr>
          <w:rFonts w:ascii="Times New Roman" w:hAnsi="Times New Roman" w:hint="eastAsia"/>
          <w:b/>
          <w:color w:val="000000"/>
          <w:sz w:val="36"/>
          <w:szCs w:val="36"/>
        </w:rPr>
        <w:t>（五）主要完成单位</w:t>
      </w:r>
    </w:p>
    <w:p w14:paraId="7F8AE6A7" w14:textId="217C7D93" w:rsidR="00371F58" w:rsidRDefault="007F49B0" w:rsidP="00B52D8F">
      <w:pPr>
        <w:spacing w:beforeLines="50" w:before="156" w:line="560" w:lineRule="exact"/>
        <w:rPr>
          <w:rFonts w:ascii="Times New Roman" w:hAnsi="Times New Roman"/>
          <w:bCs/>
          <w:color w:val="000000"/>
          <w:sz w:val="28"/>
          <w:szCs w:val="28"/>
        </w:rPr>
      </w:pPr>
      <w:r w:rsidRPr="007F49B0">
        <w:rPr>
          <w:rFonts w:ascii="Times New Roman" w:hAnsi="Times New Roman"/>
          <w:bCs/>
          <w:color w:val="000000"/>
          <w:sz w:val="28"/>
          <w:szCs w:val="28"/>
        </w:rPr>
        <w:t>芜湖映日科技股份有限公司</w:t>
      </w:r>
      <w:r>
        <w:rPr>
          <w:rFonts w:ascii="Times New Roman" w:hAnsi="Times New Roman" w:hint="eastAsia"/>
          <w:bCs/>
          <w:color w:val="000000"/>
          <w:sz w:val="28"/>
          <w:szCs w:val="28"/>
        </w:rPr>
        <w:t>、</w:t>
      </w:r>
      <w:r w:rsidRPr="007F49B0">
        <w:rPr>
          <w:rFonts w:ascii="Times New Roman" w:hAnsi="Times New Roman"/>
          <w:bCs/>
          <w:color w:val="000000"/>
          <w:sz w:val="28"/>
          <w:szCs w:val="28"/>
        </w:rPr>
        <w:t>安徽工程大学</w:t>
      </w:r>
      <w:r>
        <w:rPr>
          <w:rFonts w:ascii="Times New Roman" w:hAnsi="Times New Roman" w:hint="eastAsia"/>
          <w:bCs/>
          <w:color w:val="000000"/>
          <w:sz w:val="28"/>
          <w:szCs w:val="28"/>
        </w:rPr>
        <w:t>、</w:t>
      </w:r>
      <w:r w:rsidRPr="007F49B0">
        <w:rPr>
          <w:rFonts w:ascii="Times New Roman" w:hAnsi="Times New Roman"/>
          <w:bCs/>
          <w:color w:val="000000"/>
          <w:sz w:val="28"/>
          <w:szCs w:val="28"/>
        </w:rPr>
        <w:t>芜湖长信科技股份有限公司</w:t>
      </w:r>
    </w:p>
    <w:sectPr w:rsidR="00371F58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4F305" w14:textId="77777777" w:rsidR="0056047E" w:rsidRDefault="0056047E">
      <w:r>
        <w:separator/>
      </w:r>
    </w:p>
  </w:endnote>
  <w:endnote w:type="continuationSeparator" w:id="0">
    <w:p w14:paraId="0AA9CB83" w14:textId="77777777" w:rsidR="0056047E" w:rsidRDefault="005604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方正仿宋_GB2312">
    <w:altName w:val="仿宋"/>
    <w:charset w:val="00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7A0E6" w14:textId="77777777" w:rsidR="000F301B" w:rsidRDefault="00065FF5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A85A0C3" wp14:editId="637517DA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14935" cy="14795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935" cy="1479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E20FD2F" w14:textId="77777777" w:rsidR="000F301B" w:rsidRDefault="00065FF5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BF42AF">
                            <w:rPr>
                              <w:noProof/>
                              <w:sz w:val="18"/>
                            </w:rPr>
                            <w:t>2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85A0C3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9.05pt;height:11.65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" filled="f" stroked="f">
              <v:textbox style="mso-fit-shape-to-text:t" inset="0,0,0,0">
                <w:txbxContent>
                  <w:p w14:paraId="1E20FD2F" w14:textId="77777777" w:rsidR="000F301B" w:rsidRDefault="00065FF5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BF42AF">
                      <w:rPr>
                        <w:noProof/>
                        <w:sz w:val="18"/>
                      </w:rPr>
                      <w:t>2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B1276" w14:textId="77777777" w:rsidR="0056047E" w:rsidRDefault="0056047E">
      <w:r>
        <w:separator/>
      </w:r>
    </w:p>
  </w:footnote>
  <w:footnote w:type="continuationSeparator" w:id="0">
    <w:p w14:paraId="4843555A" w14:textId="77777777" w:rsidR="0056047E" w:rsidRDefault="0056047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5A142144"/>
    <w:rsid w:val="00005330"/>
    <w:rsid w:val="00047058"/>
    <w:rsid w:val="00056F6F"/>
    <w:rsid w:val="00062FE5"/>
    <w:rsid w:val="00065FF5"/>
    <w:rsid w:val="000B16E0"/>
    <w:rsid w:val="000C0640"/>
    <w:rsid w:val="000D640E"/>
    <w:rsid w:val="000F301B"/>
    <w:rsid w:val="000F4654"/>
    <w:rsid w:val="00102DF8"/>
    <w:rsid w:val="00107DE3"/>
    <w:rsid w:val="00126985"/>
    <w:rsid w:val="00155C12"/>
    <w:rsid w:val="001B7670"/>
    <w:rsid w:val="001C3358"/>
    <w:rsid w:val="001D61F3"/>
    <w:rsid w:val="001D6635"/>
    <w:rsid w:val="001F5D80"/>
    <w:rsid w:val="001F7EA3"/>
    <w:rsid w:val="00216311"/>
    <w:rsid w:val="00223ED5"/>
    <w:rsid w:val="002307B4"/>
    <w:rsid w:val="0023379D"/>
    <w:rsid w:val="002348C5"/>
    <w:rsid w:val="00247CB6"/>
    <w:rsid w:val="00253FD9"/>
    <w:rsid w:val="00284180"/>
    <w:rsid w:val="002A5D62"/>
    <w:rsid w:val="002D4E5C"/>
    <w:rsid w:val="002E2CA5"/>
    <w:rsid w:val="002F7BEA"/>
    <w:rsid w:val="003213E4"/>
    <w:rsid w:val="003376D4"/>
    <w:rsid w:val="0034194E"/>
    <w:rsid w:val="00371F58"/>
    <w:rsid w:val="00377C37"/>
    <w:rsid w:val="003A3A9D"/>
    <w:rsid w:val="003C6A85"/>
    <w:rsid w:val="003D5DCD"/>
    <w:rsid w:val="003E520B"/>
    <w:rsid w:val="003F0785"/>
    <w:rsid w:val="003F7479"/>
    <w:rsid w:val="004407A5"/>
    <w:rsid w:val="00442803"/>
    <w:rsid w:val="0044562E"/>
    <w:rsid w:val="0045436E"/>
    <w:rsid w:val="0046613C"/>
    <w:rsid w:val="00466A70"/>
    <w:rsid w:val="00471EF1"/>
    <w:rsid w:val="00473AB1"/>
    <w:rsid w:val="00482F51"/>
    <w:rsid w:val="004B0CAE"/>
    <w:rsid w:val="004B14DB"/>
    <w:rsid w:val="004B6D0D"/>
    <w:rsid w:val="004C0634"/>
    <w:rsid w:val="004C11EF"/>
    <w:rsid w:val="004C4023"/>
    <w:rsid w:val="004C64EB"/>
    <w:rsid w:val="004D7D33"/>
    <w:rsid w:val="004F00D1"/>
    <w:rsid w:val="0053133F"/>
    <w:rsid w:val="00531748"/>
    <w:rsid w:val="005338AE"/>
    <w:rsid w:val="0056047E"/>
    <w:rsid w:val="00561B4E"/>
    <w:rsid w:val="00577993"/>
    <w:rsid w:val="00597594"/>
    <w:rsid w:val="005A1328"/>
    <w:rsid w:val="005B346A"/>
    <w:rsid w:val="005C052B"/>
    <w:rsid w:val="005C1109"/>
    <w:rsid w:val="005E1B15"/>
    <w:rsid w:val="005E3F8C"/>
    <w:rsid w:val="005E5E88"/>
    <w:rsid w:val="005E6573"/>
    <w:rsid w:val="005F18D8"/>
    <w:rsid w:val="006166CE"/>
    <w:rsid w:val="0062405E"/>
    <w:rsid w:val="00640704"/>
    <w:rsid w:val="006D12C3"/>
    <w:rsid w:val="006D2BBD"/>
    <w:rsid w:val="006D5447"/>
    <w:rsid w:val="00722282"/>
    <w:rsid w:val="007346D6"/>
    <w:rsid w:val="0075648F"/>
    <w:rsid w:val="00765EC6"/>
    <w:rsid w:val="00783ED7"/>
    <w:rsid w:val="007927E3"/>
    <w:rsid w:val="00794E14"/>
    <w:rsid w:val="007F49B0"/>
    <w:rsid w:val="0080714E"/>
    <w:rsid w:val="0081187A"/>
    <w:rsid w:val="00815240"/>
    <w:rsid w:val="00817D67"/>
    <w:rsid w:val="00834AB1"/>
    <w:rsid w:val="00860C84"/>
    <w:rsid w:val="008633AD"/>
    <w:rsid w:val="00874718"/>
    <w:rsid w:val="008769F8"/>
    <w:rsid w:val="00886950"/>
    <w:rsid w:val="00887E7B"/>
    <w:rsid w:val="008A5F74"/>
    <w:rsid w:val="008B234F"/>
    <w:rsid w:val="008B6475"/>
    <w:rsid w:val="008C17C0"/>
    <w:rsid w:val="008E0002"/>
    <w:rsid w:val="008E773A"/>
    <w:rsid w:val="008F6C7B"/>
    <w:rsid w:val="009170B4"/>
    <w:rsid w:val="009221B1"/>
    <w:rsid w:val="009256D6"/>
    <w:rsid w:val="00935514"/>
    <w:rsid w:val="009437F0"/>
    <w:rsid w:val="0098610E"/>
    <w:rsid w:val="00991921"/>
    <w:rsid w:val="009A0CEB"/>
    <w:rsid w:val="009A107A"/>
    <w:rsid w:val="009A18C3"/>
    <w:rsid w:val="009B0D3F"/>
    <w:rsid w:val="009C5608"/>
    <w:rsid w:val="009D7177"/>
    <w:rsid w:val="00A45CE9"/>
    <w:rsid w:val="00A548EF"/>
    <w:rsid w:val="00A550FF"/>
    <w:rsid w:val="00A81487"/>
    <w:rsid w:val="00AE4DDF"/>
    <w:rsid w:val="00AF17D2"/>
    <w:rsid w:val="00B33595"/>
    <w:rsid w:val="00B4230B"/>
    <w:rsid w:val="00B436FE"/>
    <w:rsid w:val="00B52D8F"/>
    <w:rsid w:val="00B77635"/>
    <w:rsid w:val="00B92716"/>
    <w:rsid w:val="00BD0C37"/>
    <w:rsid w:val="00BD4968"/>
    <w:rsid w:val="00BF1D33"/>
    <w:rsid w:val="00BF42AF"/>
    <w:rsid w:val="00BF53CA"/>
    <w:rsid w:val="00C16066"/>
    <w:rsid w:val="00C20683"/>
    <w:rsid w:val="00C21A36"/>
    <w:rsid w:val="00C51768"/>
    <w:rsid w:val="00C63E4B"/>
    <w:rsid w:val="00C643F5"/>
    <w:rsid w:val="00C64EA6"/>
    <w:rsid w:val="00C84012"/>
    <w:rsid w:val="00C85723"/>
    <w:rsid w:val="00C93CE1"/>
    <w:rsid w:val="00C960CE"/>
    <w:rsid w:val="00CA3EB7"/>
    <w:rsid w:val="00CC5E06"/>
    <w:rsid w:val="00CE6707"/>
    <w:rsid w:val="00CF6BD1"/>
    <w:rsid w:val="00D009CD"/>
    <w:rsid w:val="00D43587"/>
    <w:rsid w:val="00D515A1"/>
    <w:rsid w:val="00D5194D"/>
    <w:rsid w:val="00D6013A"/>
    <w:rsid w:val="00D71383"/>
    <w:rsid w:val="00D835A9"/>
    <w:rsid w:val="00DA4027"/>
    <w:rsid w:val="00DA54A9"/>
    <w:rsid w:val="00DB089C"/>
    <w:rsid w:val="00DE66C0"/>
    <w:rsid w:val="00E1140F"/>
    <w:rsid w:val="00E16EEC"/>
    <w:rsid w:val="00E26F7F"/>
    <w:rsid w:val="00E56C30"/>
    <w:rsid w:val="00E92C3F"/>
    <w:rsid w:val="00E95BD0"/>
    <w:rsid w:val="00E97087"/>
    <w:rsid w:val="00EA41E5"/>
    <w:rsid w:val="00EB551C"/>
    <w:rsid w:val="00EC0D57"/>
    <w:rsid w:val="00ED2714"/>
    <w:rsid w:val="00EF4B7B"/>
    <w:rsid w:val="00FA566B"/>
    <w:rsid w:val="00FC61AC"/>
    <w:rsid w:val="00FC63CE"/>
    <w:rsid w:val="00FE3C00"/>
    <w:rsid w:val="00FE6D6B"/>
    <w:rsid w:val="00FF09C1"/>
    <w:rsid w:val="010E72CB"/>
    <w:rsid w:val="04713AD1"/>
    <w:rsid w:val="105E41AB"/>
    <w:rsid w:val="2D135FE6"/>
    <w:rsid w:val="398C6E4B"/>
    <w:rsid w:val="41E06866"/>
    <w:rsid w:val="46BF7D10"/>
    <w:rsid w:val="478A4570"/>
    <w:rsid w:val="5447369C"/>
    <w:rsid w:val="5A142144"/>
    <w:rsid w:val="68A13F42"/>
    <w:rsid w:val="71453E6C"/>
    <w:rsid w:val="714E52C0"/>
    <w:rsid w:val="720A2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BD753"/>
  <w15:docId w15:val="{B5456BF9-E096-41B2-820B-F89B08F56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qFormat="1"/>
    <w:lsdException w:name="toc 1" w:uiPriority="39" w:qFormat="1"/>
    <w:lsdException w:name="header" w:qFormat="1"/>
    <w:lsdException w:name="footer" w:uiPriority="99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qFormat="1"/>
    <w:lsdException w:name="Body Text Indent 2" w:uiPriority="99" w:qFormat="1"/>
    <w:lsdException w:name="Body Text Indent 3" w:qFormat="1"/>
    <w:lsdException w:name="Hyperlink" w:uiPriority="99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1">
    <w:name w:val="heading 1"/>
    <w:next w:val="a"/>
    <w:qFormat/>
    <w:pPr>
      <w:keepNext/>
      <w:widowControl w:val="0"/>
      <w:tabs>
        <w:tab w:val="center" w:pos="4365"/>
      </w:tabs>
      <w:spacing w:beforeLines="100" w:afterLines="50"/>
      <w:jc w:val="center"/>
      <w:outlineLvl w:val="0"/>
    </w:pPr>
    <w:rPr>
      <w:rFonts w:ascii="Cambria" w:hAnsi="宋体"/>
      <w:b/>
      <w:kern w:val="2"/>
      <w:sz w:val="36"/>
      <w:szCs w:val="36"/>
    </w:rPr>
  </w:style>
  <w:style w:type="paragraph" w:styleId="2">
    <w:name w:val="heading 2"/>
    <w:next w:val="a"/>
    <w:link w:val="20"/>
    <w:qFormat/>
    <w:pPr>
      <w:keepNext/>
      <w:keepLines/>
      <w:widowControl w:val="0"/>
      <w:spacing w:line="413" w:lineRule="auto"/>
      <w:jc w:val="both"/>
      <w:outlineLvl w:val="1"/>
    </w:pPr>
    <w:rPr>
      <w:rFonts w:ascii="Arial" w:eastAsia="黑体" w:hAnsi="Arial"/>
      <w:b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next w:val="a"/>
    <w:qFormat/>
    <w:pPr>
      <w:widowControl w:val="0"/>
      <w:jc w:val="center"/>
    </w:pPr>
    <w:rPr>
      <w:rFonts w:ascii="宋体" w:hAnsi="宋体"/>
      <w:b/>
      <w:kern w:val="2"/>
      <w:sz w:val="44"/>
      <w:szCs w:val="44"/>
    </w:rPr>
  </w:style>
  <w:style w:type="paragraph" w:styleId="a4">
    <w:name w:val="Body Text Indent"/>
    <w:qFormat/>
    <w:pPr>
      <w:widowControl w:val="0"/>
      <w:spacing w:after="120"/>
      <w:ind w:leftChars="200" w:left="420"/>
      <w:jc w:val="both"/>
    </w:pPr>
    <w:rPr>
      <w:rFonts w:ascii="Calibri" w:hAnsi="Calibri"/>
      <w:kern w:val="2"/>
      <w:sz w:val="21"/>
      <w:szCs w:val="24"/>
    </w:rPr>
  </w:style>
  <w:style w:type="paragraph" w:styleId="a5">
    <w:name w:val="Plain Text"/>
    <w:qFormat/>
    <w:pPr>
      <w:widowControl w:val="0"/>
      <w:spacing w:line="360" w:lineRule="auto"/>
      <w:ind w:firstLineChars="200" w:firstLine="480"/>
      <w:jc w:val="both"/>
    </w:pPr>
    <w:rPr>
      <w:rFonts w:ascii="仿宋_GB2312"/>
      <w:kern w:val="2"/>
      <w:sz w:val="21"/>
    </w:rPr>
  </w:style>
  <w:style w:type="paragraph" w:styleId="21">
    <w:name w:val="Body Text Indent 2"/>
    <w:next w:val="a"/>
    <w:uiPriority w:val="99"/>
    <w:qFormat/>
    <w:pPr>
      <w:widowControl w:val="0"/>
      <w:spacing w:line="560" w:lineRule="exact"/>
      <w:ind w:leftChars="200" w:left="420" w:firstLineChars="200" w:firstLine="880"/>
      <w:jc w:val="both"/>
    </w:pPr>
    <w:rPr>
      <w:rFonts w:ascii="Calibri" w:eastAsia="仿宋_GB2312" w:hAnsi="Calibri"/>
      <w:kern w:val="2"/>
      <w:sz w:val="32"/>
      <w:szCs w:val="32"/>
    </w:rPr>
  </w:style>
  <w:style w:type="paragraph" w:styleId="a6">
    <w:name w:val="footer"/>
    <w:uiPriority w:val="99"/>
    <w:unhideWhenUsed/>
    <w:qFormat/>
    <w:pPr>
      <w:widowControl w:val="0"/>
      <w:tabs>
        <w:tab w:val="center" w:pos="4153"/>
        <w:tab w:val="right" w:pos="8306"/>
      </w:tabs>
      <w:snapToGrid w:val="0"/>
    </w:pPr>
    <w:rPr>
      <w:rFonts w:ascii="Calibri" w:hAnsi="Calibri"/>
      <w:kern w:val="2"/>
      <w:sz w:val="18"/>
      <w:szCs w:val="18"/>
    </w:rPr>
  </w:style>
  <w:style w:type="paragraph" w:styleId="a7">
    <w:name w:val="header"/>
    <w:basedOn w:val="a"/>
    <w:link w:val="a8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next w:val="a"/>
    <w:uiPriority w:val="39"/>
    <w:qFormat/>
    <w:pPr>
      <w:widowControl w:val="0"/>
      <w:spacing w:after="100" w:line="276" w:lineRule="auto"/>
      <w:jc w:val="both"/>
    </w:pPr>
    <w:rPr>
      <w:rFonts w:ascii="方正小标宋简体" w:hAnsi="Calibri"/>
      <w:b/>
      <w:bCs/>
      <w:kern w:val="2"/>
      <w:sz w:val="22"/>
      <w:szCs w:val="22"/>
    </w:rPr>
  </w:style>
  <w:style w:type="paragraph" w:styleId="3">
    <w:name w:val="Body Text Indent 3"/>
    <w:qFormat/>
    <w:pPr>
      <w:widowControl w:val="0"/>
      <w:ind w:firstLineChars="200" w:firstLine="420"/>
      <w:jc w:val="both"/>
    </w:pPr>
    <w:rPr>
      <w:kern w:val="2"/>
      <w:sz w:val="21"/>
    </w:rPr>
  </w:style>
  <w:style w:type="paragraph" w:styleId="10">
    <w:name w:val="index 1"/>
    <w:next w:val="a"/>
    <w:qFormat/>
    <w:pPr>
      <w:widowControl w:val="0"/>
      <w:snapToGrid w:val="0"/>
      <w:jc w:val="both"/>
    </w:pPr>
    <w:rPr>
      <w:kern w:val="2"/>
      <w:sz w:val="21"/>
    </w:rPr>
  </w:style>
  <w:style w:type="paragraph" w:styleId="a9">
    <w:name w:val="Title"/>
    <w:next w:val="a"/>
    <w:qFormat/>
    <w:pPr>
      <w:widowControl w:val="0"/>
      <w:spacing w:before="240" w:after="60"/>
      <w:jc w:val="center"/>
      <w:outlineLvl w:val="0"/>
    </w:pPr>
    <w:rPr>
      <w:rFonts w:ascii="Cambria" w:eastAsia="黑体" w:hAnsi="Cambria"/>
      <w:b/>
      <w:bCs/>
      <w:kern w:val="2"/>
      <w:sz w:val="52"/>
      <w:szCs w:val="32"/>
    </w:rPr>
  </w:style>
  <w:style w:type="character" w:styleId="aa">
    <w:name w:val="page number"/>
    <w:qFormat/>
  </w:style>
  <w:style w:type="character" w:styleId="ab">
    <w:name w:val="Hyperlink"/>
    <w:uiPriority w:val="99"/>
    <w:qFormat/>
    <w:rPr>
      <w:color w:val="0000FF"/>
      <w:u w:val="single"/>
    </w:rPr>
  </w:style>
  <w:style w:type="character" w:customStyle="1" w:styleId="20">
    <w:name w:val="标题 2 字符"/>
    <w:link w:val="2"/>
    <w:qFormat/>
    <w:rPr>
      <w:rFonts w:ascii="Arial" w:eastAsia="黑体" w:hAnsi="Arial" w:cs="Times New Roman"/>
      <w:b/>
      <w:kern w:val="2"/>
      <w:sz w:val="32"/>
      <w:szCs w:val="20"/>
      <w:lang w:val="en-US" w:eastAsia="zh-CN" w:bidi="ar-SA"/>
    </w:rPr>
  </w:style>
  <w:style w:type="paragraph" w:customStyle="1" w:styleId="Style8">
    <w:name w:val="_Style 8"/>
    <w:next w:val="a"/>
    <w:qFormat/>
    <w:pPr>
      <w:widowControl w:val="0"/>
      <w:spacing w:line="360" w:lineRule="auto"/>
      <w:ind w:firstLineChars="200" w:firstLine="480"/>
      <w:jc w:val="both"/>
    </w:pPr>
    <w:rPr>
      <w:rFonts w:ascii="仿宋_GB2312"/>
      <w:kern w:val="2"/>
      <w:sz w:val="21"/>
    </w:rPr>
  </w:style>
  <w:style w:type="character" w:customStyle="1" w:styleId="a8">
    <w:name w:val="页眉 字符"/>
    <w:basedOn w:val="a1"/>
    <w:link w:val="a7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06526D72-FD8A-44F0-9274-0E3A1BF0FB5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713</TotalTime>
  <Pages>2</Pages>
  <Words>168</Words>
  <Characters>960</Characters>
  <Application>Microsoft Office Word</Application>
  <DocSecurity>0</DocSecurity>
  <Lines>8</Lines>
  <Paragraphs>2</Paragraphs>
  <ScaleCrop>false</ScaleCrop>
  <Company>微软中国</Company>
  <LinksUpToDate>false</LinksUpToDate>
  <CharactersWithSpaces>1126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何小包蛋</dc:creator>
  <cp:lastModifiedBy>xiaokuo er</cp:lastModifiedBy>
  <cp:revision>7</cp:revision>
  <dcterms:created xsi:type="dcterms:W3CDTF">2026-08-30T13:46:00Z</dcterms:created>
  <dcterms:modified xsi:type="dcterms:W3CDTF">2026-08-31T01:33:00Z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1F54BEFEC16A4F16A806C3731C5956A7_13</vt:lpwstr>
  </property>
  <property fmtid="{D5CDD505-2E9C-101B-9397-08002B2CF9AE}" pid="4" name="KSOTemplateDocerSaveRecord">
    <vt:lpwstr>eyJoZGlkIjoiODUzMmRhOTRmNmM3MWFkNzFjY2UwZmU0NTE0Mzk2MjUiLCJ1c2VySWQiOiIyNjcwNzYzMjAifQ==</vt:lpwstr>
  </property>
</Properties>
</file>