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FF5" w:rsidRDefault="00022FF5" w:rsidP="00022FF5">
      <w:pPr>
        <w:spacing w:line="580" w:lineRule="exact"/>
        <w:jc w:val="center"/>
        <w:outlineLvl w:val="0"/>
        <w:rPr>
          <w:rFonts w:eastAsia="方正小标宋_GBK"/>
          <w:color w:val="000000"/>
          <w:sz w:val="44"/>
          <w:szCs w:val="44"/>
        </w:rPr>
      </w:pPr>
      <w:bookmarkStart w:id="0" w:name="_Toc530473016"/>
      <w:r>
        <w:rPr>
          <w:rFonts w:eastAsia="方正小标宋_GBK" w:hint="eastAsia"/>
          <w:color w:val="000000"/>
          <w:sz w:val="44"/>
          <w:szCs w:val="44"/>
        </w:rPr>
        <w:t>安徽省科学技术奖提名项目公示内容</w:t>
      </w:r>
      <w:bookmarkEnd w:id="0"/>
    </w:p>
    <w:p w:rsidR="00022FF5" w:rsidRDefault="00022FF5" w:rsidP="00022FF5">
      <w:pPr>
        <w:spacing w:line="580" w:lineRule="exact"/>
        <w:jc w:val="center"/>
        <w:rPr>
          <w:rFonts w:eastAsia="楷体_GB2312"/>
          <w:b/>
          <w:bCs/>
          <w:color w:val="000000"/>
          <w:sz w:val="32"/>
          <w:szCs w:val="32"/>
        </w:rPr>
      </w:pPr>
      <w:r>
        <w:rPr>
          <w:rFonts w:eastAsia="楷体_GB2312" w:hint="eastAsia"/>
          <w:b/>
          <w:bCs/>
          <w:color w:val="000000"/>
          <w:sz w:val="32"/>
          <w:szCs w:val="32"/>
        </w:rPr>
        <w:t>（</w:t>
      </w:r>
      <w:r>
        <w:rPr>
          <w:rFonts w:eastAsia="楷体_GB2312"/>
          <w:b/>
          <w:color w:val="000000"/>
          <w:sz w:val="32"/>
          <w:szCs w:val="32"/>
        </w:rPr>
        <w:t>2019</w:t>
      </w:r>
      <w:r>
        <w:rPr>
          <w:rFonts w:eastAsia="楷体_GB2312" w:hint="eastAsia"/>
          <w:b/>
          <w:bCs/>
          <w:color w:val="000000"/>
          <w:sz w:val="32"/>
          <w:szCs w:val="32"/>
        </w:rPr>
        <w:t>年度）</w:t>
      </w:r>
    </w:p>
    <w:p w:rsidR="00761C38" w:rsidRDefault="004E5BA9">
      <w:pPr>
        <w:adjustRightInd w:val="0"/>
        <w:snapToGrid w:val="0"/>
        <w:spacing w:beforeLines="50" w:before="156" w:line="300" w:lineRule="auto"/>
        <w:rPr>
          <w:rFonts w:ascii="楷体" w:eastAsia="楷体" w:hAnsi="楷体" w:cs="楷体"/>
          <w:b/>
          <w:color w:val="000000"/>
          <w:sz w:val="24"/>
        </w:rPr>
      </w:pPr>
      <w:bookmarkStart w:id="1" w:name="_GoBack"/>
      <w:bookmarkEnd w:id="1"/>
      <w:r>
        <w:rPr>
          <w:rFonts w:ascii="楷体" w:eastAsia="楷体" w:hAnsi="楷体" w:cs="楷体" w:hint="eastAsia"/>
          <w:b/>
          <w:color w:val="000000"/>
          <w:sz w:val="24"/>
        </w:rPr>
        <w:t>一、项目名称：</w:t>
      </w:r>
    </w:p>
    <w:p w:rsidR="00761C38" w:rsidRDefault="004E5BA9">
      <w:pPr>
        <w:adjustRightInd w:val="0"/>
        <w:snapToGrid w:val="0"/>
        <w:spacing w:beforeLines="50" w:before="156" w:line="300" w:lineRule="auto"/>
        <w:ind w:firstLineChars="200" w:firstLine="482"/>
        <w:rPr>
          <w:rFonts w:ascii="楷体" w:eastAsia="楷体" w:hAnsi="楷体" w:cs="楷体"/>
          <w:color w:val="000000"/>
          <w:sz w:val="24"/>
        </w:rPr>
      </w:pPr>
      <w:r>
        <w:rPr>
          <w:rFonts w:ascii="楷体" w:eastAsia="楷体" w:hAnsi="楷体" w:cs="楷体" w:hint="eastAsia"/>
          <w:b/>
          <w:color w:val="000000" w:themeColor="text1"/>
          <w:sz w:val="24"/>
        </w:rPr>
        <w:t>高阻燃、高强度浸胶帆布</w:t>
      </w:r>
      <w:r>
        <w:rPr>
          <w:rFonts w:ascii="楷体" w:eastAsia="楷体" w:hAnsi="楷体" w:cs="楷体" w:hint="eastAsia"/>
          <w:b/>
          <w:bCs/>
          <w:color w:val="000000" w:themeColor="text1"/>
          <w:sz w:val="24"/>
        </w:rPr>
        <w:t>制备关键技术研发与应用</w:t>
      </w:r>
    </w:p>
    <w:p w:rsidR="00761C38" w:rsidRDefault="004E5BA9">
      <w:pPr>
        <w:adjustRightInd w:val="0"/>
        <w:snapToGrid w:val="0"/>
        <w:spacing w:beforeLines="50" w:before="156" w:line="300" w:lineRule="auto"/>
        <w:rPr>
          <w:rFonts w:ascii="楷体" w:eastAsia="楷体" w:hAnsi="楷体" w:cs="楷体"/>
          <w:b/>
          <w:color w:val="000000"/>
          <w:sz w:val="24"/>
        </w:rPr>
      </w:pPr>
      <w:r>
        <w:rPr>
          <w:rFonts w:ascii="楷体" w:eastAsia="楷体" w:hAnsi="楷体" w:cs="楷体" w:hint="eastAsia"/>
          <w:b/>
          <w:color w:val="000000"/>
          <w:sz w:val="24"/>
        </w:rPr>
        <w:t>二、提名者及提名意见：</w:t>
      </w:r>
    </w:p>
    <w:p w:rsidR="00761C38" w:rsidRDefault="004E5BA9">
      <w:pPr>
        <w:adjustRightInd w:val="0"/>
        <w:snapToGrid w:val="0"/>
        <w:spacing w:beforeLines="50" w:before="156" w:line="300" w:lineRule="auto"/>
        <w:ind w:firstLineChars="200" w:firstLine="482"/>
        <w:rPr>
          <w:rFonts w:ascii="楷体" w:eastAsia="楷体" w:hAnsi="楷体" w:cs="楷体"/>
          <w:b/>
          <w:color w:val="000000"/>
          <w:sz w:val="24"/>
        </w:rPr>
      </w:pPr>
      <w:r>
        <w:rPr>
          <w:rFonts w:ascii="楷体" w:eastAsia="楷体" w:hAnsi="楷体" w:cs="楷体" w:hint="eastAsia"/>
          <w:b/>
          <w:color w:val="000000"/>
          <w:sz w:val="24"/>
        </w:rPr>
        <w:t>提名者：安徽工程大学纺织服装学院</w:t>
      </w:r>
    </w:p>
    <w:p w:rsidR="005F119E" w:rsidRPr="005F119E" w:rsidRDefault="004E5BA9" w:rsidP="005F119E">
      <w:pPr>
        <w:adjustRightInd w:val="0"/>
        <w:snapToGrid w:val="0"/>
        <w:spacing w:beforeLines="50" w:before="156" w:line="300" w:lineRule="auto"/>
        <w:ind w:firstLineChars="200" w:firstLine="482"/>
        <w:rPr>
          <w:rFonts w:ascii="楷体" w:eastAsia="楷体" w:hAnsi="楷体" w:cs="楷体"/>
          <w:color w:val="000000" w:themeColor="text1"/>
          <w:sz w:val="24"/>
        </w:rPr>
      </w:pPr>
      <w:r>
        <w:rPr>
          <w:rFonts w:ascii="楷体" w:eastAsia="楷体" w:hAnsi="楷体" w:cs="楷体" w:hint="eastAsia"/>
          <w:b/>
          <w:color w:val="000000"/>
          <w:sz w:val="24"/>
        </w:rPr>
        <w:t>提名意见：</w:t>
      </w:r>
      <w:r w:rsidR="005F119E" w:rsidRPr="005F119E">
        <w:rPr>
          <w:rFonts w:eastAsia="楷体"/>
          <w:color w:val="000000" w:themeColor="text1"/>
          <w:sz w:val="24"/>
        </w:rPr>
        <w:t>该项目针对煤炭等采矿业对重型输送带强度、阻燃、使用成本及寿命的技术需求，创新性开发了修饰</w:t>
      </w:r>
      <w:r w:rsidR="005F119E" w:rsidRPr="005F119E">
        <w:rPr>
          <w:rFonts w:eastAsia="楷体"/>
          <w:color w:val="000000" w:themeColor="text1"/>
          <w:sz w:val="24"/>
        </w:rPr>
        <w:t>Sb</w:t>
      </w:r>
      <w:r w:rsidR="005F119E" w:rsidRPr="005F119E">
        <w:rPr>
          <w:rFonts w:eastAsia="楷体"/>
          <w:color w:val="000000" w:themeColor="text1"/>
          <w:sz w:val="24"/>
          <w:vertAlign w:val="subscript"/>
        </w:rPr>
        <w:t>2</w:t>
      </w:r>
      <w:r w:rsidR="005F119E" w:rsidRPr="005F119E">
        <w:rPr>
          <w:rFonts w:eastAsia="楷体"/>
          <w:color w:val="000000" w:themeColor="text1"/>
          <w:sz w:val="24"/>
        </w:rPr>
        <w:t>O</w:t>
      </w:r>
      <w:r w:rsidR="005F119E" w:rsidRPr="005F119E">
        <w:rPr>
          <w:rFonts w:eastAsia="楷体"/>
          <w:color w:val="000000" w:themeColor="text1"/>
          <w:sz w:val="24"/>
          <w:vertAlign w:val="subscript"/>
        </w:rPr>
        <w:t>3</w:t>
      </w:r>
      <w:r w:rsidR="005F119E" w:rsidRPr="005F119E">
        <w:rPr>
          <w:rFonts w:eastAsia="楷体"/>
          <w:color w:val="000000" w:themeColor="text1"/>
          <w:sz w:val="24"/>
        </w:rPr>
        <w:t>/</w:t>
      </w:r>
      <w:r w:rsidR="005F119E" w:rsidRPr="005F119E">
        <w:rPr>
          <w:rFonts w:eastAsia="楷体"/>
          <w:color w:val="000000" w:themeColor="text1"/>
          <w:sz w:val="24"/>
        </w:rPr>
        <w:t>氯丁胶乳的协同阻燃体系，并基于对帆布组成、结构、织造、浸胶等工艺的优化设计，成功开发了高阻燃高强度浸胶帆布，破解了浸胶帆布阻燃性能与界面粘合强度相互制约的关键技术难题。项目开发的阻燃浸胶帆布经第三方检测，</w:t>
      </w:r>
      <w:r w:rsidR="005F119E" w:rsidRPr="005F119E">
        <w:rPr>
          <w:rFonts w:eastAsia="楷体" w:hint="eastAsia"/>
          <w:color w:val="000000" w:themeColor="text1"/>
          <w:sz w:val="24"/>
        </w:rPr>
        <w:t>阻燃性能、强度等指标均优于常规同类产品</w:t>
      </w:r>
      <w:r w:rsidR="005F119E" w:rsidRPr="005F119E">
        <w:rPr>
          <w:rFonts w:eastAsia="楷体"/>
          <w:color w:val="000000" w:themeColor="text1"/>
          <w:sz w:val="24"/>
        </w:rPr>
        <w:t>。该项目的研究与实施已</w:t>
      </w:r>
      <w:r w:rsidR="005F119E" w:rsidRPr="005F119E">
        <w:rPr>
          <w:rFonts w:eastAsia="楷体" w:hint="eastAsia"/>
          <w:color w:val="000000" w:themeColor="text1"/>
          <w:sz w:val="24"/>
        </w:rPr>
        <w:t>为主要应用单位</w:t>
      </w:r>
      <w:r w:rsidR="005F119E" w:rsidRPr="005F119E">
        <w:rPr>
          <w:rFonts w:eastAsia="楷体"/>
          <w:color w:val="000000" w:themeColor="text1"/>
          <w:sz w:val="24"/>
        </w:rPr>
        <w:t>新增销售收入约</w:t>
      </w:r>
      <w:r w:rsidR="005F119E" w:rsidRPr="005F119E">
        <w:rPr>
          <w:rFonts w:eastAsia="楷体"/>
          <w:color w:val="000000" w:themeColor="text1"/>
          <w:sz w:val="24"/>
        </w:rPr>
        <w:t>3</w:t>
      </w:r>
      <w:r w:rsidR="005F119E" w:rsidRPr="005F119E">
        <w:rPr>
          <w:rFonts w:eastAsia="楷体" w:hint="eastAsia"/>
          <w:color w:val="000000" w:themeColor="text1"/>
          <w:sz w:val="24"/>
        </w:rPr>
        <w:t>.</w:t>
      </w:r>
      <w:r w:rsidR="005F119E" w:rsidRPr="005F119E">
        <w:rPr>
          <w:rFonts w:eastAsia="楷体"/>
          <w:color w:val="000000" w:themeColor="text1"/>
          <w:sz w:val="24"/>
        </w:rPr>
        <w:t>16</w:t>
      </w:r>
      <w:r w:rsidR="005F119E" w:rsidRPr="005F119E">
        <w:rPr>
          <w:rFonts w:eastAsia="楷体" w:hint="eastAsia"/>
          <w:color w:val="000000" w:themeColor="text1"/>
          <w:sz w:val="24"/>
        </w:rPr>
        <w:t>亿</w:t>
      </w:r>
      <w:r w:rsidR="005F119E" w:rsidRPr="005F119E">
        <w:rPr>
          <w:rFonts w:eastAsia="楷体"/>
          <w:color w:val="000000" w:themeColor="text1"/>
          <w:sz w:val="24"/>
        </w:rPr>
        <w:t>元</w:t>
      </w:r>
      <w:r w:rsidR="005F119E" w:rsidRPr="005F119E">
        <w:rPr>
          <w:rFonts w:eastAsia="楷体" w:hint="eastAsia"/>
          <w:color w:val="000000" w:themeColor="text1"/>
          <w:sz w:val="24"/>
        </w:rPr>
        <w:t>，所有应用单位总销售收入估计约</w:t>
      </w:r>
      <w:r w:rsidR="005F119E" w:rsidRPr="005F119E">
        <w:rPr>
          <w:rFonts w:eastAsia="楷体"/>
          <w:color w:val="000000" w:themeColor="text1"/>
          <w:sz w:val="24"/>
        </w:rPr>
        <w:t>6</w:t>
      </w:r>
      <w:r w:rsidR="005F119E" w:rsidRPr="005F119E">
        <w:rPr>
          <w:rFonts w:eastAsia="楷体" w:hint="eastAsia"/>
          <w:color w:val="000000" w:themeColor="text1"/>
          <w:sz w:val="24"/>
        </w:rPr>
        <w:t>.5</w:t>
      </w:r>
      <w:r w:rsidR="005F119E" w:rsidRPr="005F119E">
        <w:rPr>
          <w:rFonts w:eastAsia="楷体" w:hint="eastAsia"/>
          <w:color w:val="000000" w:themeColor="text1"/>
          <w:sz w:val="24"/>
        </w:rPr>
        <w:t>亿元，</w:t>
      </w:r>
      <w:r w:rsidR="005F119E" w:rsidRPr="005F119E">
        <w:rPr>
          <w:rFonts w:eastAsia="楷体"/>
          <w:color w:val="000000" w:themeColor="text1"/>
          <w:sz w:val="24"/>
        </w:rPr>
        <w:t>创造了较好的经济效益。项目研究取得授权发明专利</w:t>
      </w:r>
      <w:r w:rsidR="005F119E" w:rsidRPr="005F119E">
        <w:rPr>
          <w:rFonts w:eastAsia="楷体"/>
          <w:color w:val="000000" w:themeColor="text1"/>
          <w:sz w:val="24"/>
        </w:rPr>
        <w:t>6</w:t>
      </w:r>
      <w:r w:rsidR="005F119E" w:rsidRPr="005F119E">
        <w:rPr>
          <w:rFonts w:eastAsia="楷体"/>
          <w:color w:val="000000" w:themeColor="text1"/>
          <w:sz w:val="24"/>
        </w:rPr>
        <w:t>项，制定并发布国家标准</w:t>
      </w:r>
      <w:r w:rsidR="005F119E" w:rsidRPr="005F119E">
        <w:rPr>
          <w:rFonts w:eastAsia="楷体"/>
          <w:color w:val="000000" w:themeColor="text1"/>
          <w:sz w:val="24"/>
        </w:rPr>
        <w:t>2</w:t>
      </w:r>
      <w:r w:rsidR="005F119E" w:rsidRPr="005F119E">
        <w:rPr>
          <w:rFonts w:eastAsia="楷体"/>
          <w:color w:val="000000" w:themeColor="text1"/>
          <w:sz w:val="24"/>
        </w:rPr>
        <w:t>项，发表学术论文</w:t>
      </w:r>
      <w:r w:rsidR="005F119E" w:rsidRPr="005F119E">
        <w:rPr>
          <w:rFonts w:eastAsia="楷体"/>
          <w:color w:val="000000" w:themeColor="text1"/>
          <w:sz w:val="24"/>
        </w:rPr>
        <w:t>8</w:t>
      </w:r>
      <w:r w:rsidR="005F119E" w:rsidRPr="005F119E">
        <w:rPr>
          <w:rFonts w:eastAsia="楷体"/>
          <w:color w:val="000000" w:themeColor="text1"/>
          <w:sz w:val="24"/>
        </w:rPr>
        <w:t>篇，校企联合培养硕士研究生</w:t>
      </w:r>
      <w:r w:rsidR="005F119E" w:rsidRPr="005F119E">
        <w:rPr>
          <w:rFonts w:eastAsia="楷体"/>
          <w:color w:val="000000" w:themeColor="text1"/>
          <w:sz w:val="24"/>
        </w:rPr>
        <w:t>3</w:t>
      </w:r>
      <w:r w:rsidR="005F119E" w:rsidRPr="005F119E">
        <w:rPr>
          <w:rFonts w:eastAsia="楷体"/>
          <w:color w:val="000000" w:themeColor="text1"/>
          <w:sz w:val="24"/>
        </w:rPr>
        <w:t>人，培训专业技术人才</w:t>
      </w:r>
      <w:r w:rsidR="005F119E" w:rsidRPr="005F119E">
        <w:rPr>
          <w:rFonts w:eastAsia="楷体"/>
          <w:color w:val="000000" w:themeColor="text1"/>
          <w:sz w:val="24"/>
        </w:rPr>
        <w:t>120</w:t>
      </w:r>
      <w:r w:rsidR="005F119E" w:rsidRPr="005F119E">
        <w:rPr>
          <w:rFonts w:eastAsia="楷体"/>
          <w:color w:val="000000" w:themeColor="text1"/>
          <w:sz w:val="24"/>
        </w:rPr>
        <w:t>余人次。项目符合安徽省产业升级与技术改造相关政策，研究成果对国家阻燃浸胶帆布行业质量升级和产业技术进步具有重要推动作用，同时对多功能复合材料的生产与应用具有重要的借鉴与指导意义。</w:t>
      </w:r>
    </w:p>
    <w:p w:rsidR="00761C38" w:rsidRPr="005F119E" w:rsidRDefault="005F119E" w:rsidP="005F119E">
      <w:pPr>
        <w:adjustRightInd w:val="0"/>
        <w:snapToGrid w:val="0"/>
        <w:spacing w:beforeLines="50" w:before="156" w:line="300" w:lineRule="auto"/>
        <w:ind w:firstLineChars="200" w:firstLine="480"/>
        <w:rPr>
          <w:rFonts w:ascii="楷体" w:eastAsia="楷体" w:hAnsi="楷体" w:cs="楷体"/>
          <w:color w:val="000000"/>
          <w:sz w:val="24"/>
        </w:rPr>
      </w:pPr>
      <w:r w:rsidRPr="005F119E">
        <w:rPr>
          <w:rFonts w:ascii="楷体" w:eastAsia="楷体" w:hAnsi="楷体" w:cs="楷体" w:hint="eastAsia"/>
          <w:color w:val="000000" w:themeColor="text1"/>
          <w:sz w:val="24"/>
        </w:rPr>
        <w:t>推荐</w:t>
      </w:r>
      <w:proofErr w:type="gramStart"/>
      <w:r w:rsidRPr="005F119E">
        <w:rPr>
          <w:rFonts w:ascii="楷体" w:eastAsia="楷体" w:hAnsi="楷体" w:cs="楷体" w:hint="eastAsia"/>
          <w:color w:val="000000" w:themeColor="text1"/>
          <w:sz w:val="24"/>
        </w:rPr>
        <w:t>书材料</w:t>
      </w:r>
      <w:proofErr w:type="gramEnd"/>
      <w:r w:rsidRPr="005F119E">
        <w:rPr>
          <w:rFonts w:ascii="楷体" w:eastAsia="楷体" w:hAnsi="楷体" w:cs="楷体" w:hint="eastAsia"/>
          <w:color w:val="000000" w:themeColor="text1"/>
          <w:sz w:val="24"/>
        </w:rPr>
        <w:t>真实有效，完成人资格符合申报要求，同意推荐该项目参加安徽省科学技术奖评审。</w:t>
      </w:r>
    </w:p>
    <w:p w:rsidR="00761C38" w:rsidRPr="005F119E" w:rsidRDefault="004E5BA9">
      <w:pPr>
        <w:adjustRightInd w:val="0"/>
        <w:snapToGrid w:val="0"/>
        <w:spacing w:beforeLines="50" w:before="156" w:line="300" w:lineRule="auto"/>
        <w:rPr>
          <w:rFonts w:ascii="楷体" w:eastAsia="楷体" w:hAnsi="楷体" w:cs="楷体"/>
          <w:b/>
          <w:color w:val="000000"/>
          <w:sz w:val="24"/>
        </w:rPr>
      </w:pPr>
      <w:r w:rsidRPr="005F119E">
        <w:rPr>
          <w:rFonts w:ascii="楷体" w:eastAsia="楷体" w:hAnsi="楷体" w:cs="楷体" w:hint="eastAsia"/>
          <w:b/>
          <w:color w:val="000000"/>
          <w:sz w:val="24"/>
        </w:rPr>
        <w:t>三、项目简介：</w:t>
      </w:r>
    </w:p>
    <w:p w:rsidR="00761C38" w:rsidRPr="005F119E" w:rsidRDefault="004E5BA9">
      <w:pPr>
        <w:adjustRightInd w:val="0"/>
        <w:snapToGrid w:val="0"/>
        <w:spacing w:beforeLines="50" w:before="156" w:line="300" w:lineRule="auto"/>
        <w:rPr>
          <w:rFonts w:ascii="楷体" w:eastAsia="楷体" w:hAnsi="楷体" w:cs="楷体"/>
          <w:sz w:val="24"/>
        </w:rPr>
      </w:pPr>
      <w:r w:rsidRPr="005F119E">
        <w:rPr>
          <w:rFonts w:ascii="楷体" w:eastAsia="楷体" w:hAnsi="楷体" w:cs="楷体" w:hint="eastAsia"/>
          <w:b/>
          <w:color w:val="000000"/>
          <w:sz w:val="24"/>
        </w:rPr>
        <w:t>1、项目概况</w:t>
      </w:r>
    </w:p>
    <w:p w:rsidR="005F119E" w:rsidRPr="005F119E" w:rsidRDefault="005F119E" w:rsidP="005F119E">
      <w:pPr>
        <w:adjustRightInd w:val="0"/>
        <w:snapToGrid w:val="0"/>
        <w:spacing w:beforeLines="50" w:before="156" w:line="300" w:lineRule="auto"/>
        <w:ind w:firstLineChars="200" w:firstLine="480"/>
        <w:rPr>
          <w:rFonts w:eastAsia="楷体"/>
          <w:color w:val="000000" w:themeColor="text1"/>
          <w:sz w:val="24"/>
        </w:rPr>
      </w:pPr>
      <w:r w:rsidRPr="005F119E">
        <w:rPr>
          <w:rFonts w:eastAsia="楷体" w:hint="eastAsia"/>
          <w:color w:val="000000" w:themeColor="text1"/>
          <w:sz w:val="24"/>
        </w:rPr>
        <w:t>浸胶帆布是织物芯输送带承担拉应力的主要载体。阻燃浸胶帆布的开发可满足煤炭等重型采矿业对输送带阻燃功能的需求，也符合功能化复合材料发展方向。现有阻燃浸胶帆布存在（布</w:t>
      </w:r>
      <w:r w:rsidRPr="005F119E">
        <w:rPr>
          <w:rFonts w:eastAsia="楷体" w:hint="eastAsia"/>
          <w:color w:val="000000" w:themeColor="text1"/>
          <w:sz w:val="24"/>
        </w:rPr>
        <w:t>/</w:t>
      </w:r>
      <w:r w:rsidRPr="005F119E">
        <w:rPr>
          <w:rFonts w:eastAsia="楷体" w:hint="eastAsia"/>
          <w:color w:val="000000" w:themeColor="text1"/>
          <w:sz w:val="24"/>
        </w:rPr>
        <w:t>胶）</w:t>
      </w:r>
      <w:r w:rsidRPr="005F119E">
        <w:rPr>
          <w:rFonts w:eastAsia="楷体"/>
          <w:color w:val="000000" w:themeColor="text1"/>
          <w:sz w:val="24"/>
        </w:rPr>
        <w:t>界面粘合强度与阻燃</w:t>
      </w:r>
      <w:r w:rsidRPr="005F119E">
        <w:rPr>
          <w:rFonts w:eastAsia="楷体" w:hint="eastAsia"/>
          <w:color w:val="000000" w:themeColor="text1"/>
          <w:sz w:val="24"/>
        </w:rPr>
        <w:t>功能</w:t>
      </w:r>
      <w:r w:rsidRPr="005F119E">
        <w:rPr>
          <w:rFonts w:eastAsia="楷体"/>
          <w:color w:val="000000" w:themeColor="text1"/>
          <w:sz w:val="24"/>
        </w:rPr>
        <w:t>相互制约的</w:t>
      </w:r>
      <w:r w:rsidRPr="005F119E">
        <w:rPr>
          <w:rFonts w:eastAsia="楷体" w:hint="eastAsia"/>
          <w:color w:val="000000" w:themeColor="text1"/>
          <w:sz w:val="24"/>
        </w:rPr>
        <w:t>行业共性</w:t>
      </w:r>
      <w:r w:rsidRPr="005F119E">
        <w:rPr>
          <w:rFonts w:eastAsia="楷体"/>
          <w:color w:val="000000" w:themeColor="text1"/>
          <w:sz w:val="24"/>
        </w:rPr>
        <w:t>技术难题</w:t>
      </w:r>
      <w:r w:rsidRPr="005F119E">
        <w:rPr>
          <w:rFonts w:eastAsia="楷体" w:hint="eastAsia"/>
          <w:color w:val="000000" w:themeColor="text1"/>
          <w:sz w:val="24"/>
        </w:rPr>
        <w:t>，严重制约了高阻燃、高强度输送带的开发。本项目</w:t>
      </w:r>
      <w:r w:rsidRPr="005F119E">
        <w:rPr>
          <w:rFonts w:eastAsia="楷体"/>
          <w:color w:val="000000" w:themeColor="text1"/>
          <w:sz w:val="24"/>
        </w:rPr>
        <w:t>创新性开发了修饰</w:t>
      </w:r>
      <w:r w:rsidRPr="005F119E">
        <w:rPr>
          <w:rFonts w:eastAsia="楷体"/>
          <w:color w:val="000000" w:themeColor="text1"/>
          <w:sz w:val="24"/>
        </w:rPr>
        <w:t>Sb</w:t>
      </w:r>
      <w:r w:rsidRPr="005F119E">
        <w:rPr>
          <w:rFonts w:eastAsia="楷体"/>
          <w:color w:val="000000" w:themeColor="text1"/>
          <w:sz w:val="24"/>
          <w:vertAlign w:val="subscript"/>
        </w:rPr>
        <w:t>2</w:t>
      </w:r>
      <w:r w:rsidRPr="005F119E">
        <w:rPr>
          <w:rFonts w:eastAsia="楷体"/>
          <w:color w:val="000000" w:themeColor="text1"/>
          <w:sz w:val="24"/>
        </w:rPr>
        <w:t>O</w:t>
      </w:r>
      <w:r w:rsidRPr="005F119E">
        <w:rPr>
          <w:rFonts w:eastAsia="楷体"/>
          <w:color w:val="000000" w:themeColor="text1"/>
          <w:sz w:val="24"/>
          <w:vertAlign w:val="subscript"/>
        </w:rPr>
        <w:t>3</w:t>
      </w:r>
      <w:r w:rsidRPr="005F119E">
        <w:rPr>
          <w:rFonts w:eastAsia="楷体"/>
          <w:color w:val="000000" w:themeColor="text1"/>
          <w:sz w:val="24"/>
        </w:rPr>
        <w:t>/</w:t>
      </w:r>
      <w:r w:rsidRPr="005F119E">
        <w:rPr>
          <w:rFonts w:eastAsia="楷体"/>
          <w:color w:val="000000" w:themeColor="text1"/>
          <w:sz w:val="24"/>
        </w:rPr>
        <w:t>氯丁胶乳协同阻燃体系，并基于对帆布组成、结构、织造、浸胶等工艺的优化设计，成功开发了高阻燃</w:t>
      </w:r>
      <w:r w:rsidRPr="005F119E">
        <w:rPr>
          <w:rFonts w:eastAsia="楷体" w:hint="eastAsia"/>
          <w:color w:val="000000" w:themeColor="text1"/>
          <w:sz w:val="24"/>
        </w:rPr>
        <w:t>、</w:t>
      </w:r>
      <w:r w:rsidRPr="005F119E">
        <w:rPr>
          <w:rFonts w:eastAsia="楷体"/>
          <w:color w:val="000000" w:themeColor="text1"/>
          <w:sz w:val="24"/>
        </w:rPr>
        <w:t>高强度浸胶帆布</w:t>
      </w:r>
      <w:r w:rsidRPr="005F119E">
        <w:rPr>
          <w:rFonts w:eastAsia="楷体" w:hint="eastAsia"/>
          <w:color w:val="000000" w:themeColor="text1"/>
          <w:sz w:val="24"/>
        </w:rPr>
        <w:t>；产品具有轻质、</w:t>
      </w:r>
      <w:r w:rsidRPr="005F119E">
        <w:rPr>
          <w:rFonts w:eastAsia="楷体"/>
          <w:color w:val="000000" w:themeColor="text1"/>
          <w:sz w:val="24"/>
        </w:rPr>
        <w:t>低成本</w:t>
      </w:r>
      <w:r w:rsidRPr="005F119E">
        <w:rPr>
          <w:rFonts w:eastAsia="楷体" w:hint="eastAsia"/>
          <w:color w:val="000000" w:themeColor="text1"/>
          <w:sz w:val="24"/>
        </w:rPr>
        <w:t>、</w:t>
      </w:r>
      <w:r w:rsidRPr="005F119E">
        <w:rPr>
          <w:rFonts w:eastAsia="楷体"/>
          <w:color w:val="000000" w:themeColor="text1"/>
          <w:sz w:val="24"/>
        </w:rPr>
        <w:t>低能耗</w:t>
      </w:r>
      <w:r w:rsidRPr="005F119E">
        <w:rPr>
          <w:rFonts w:eastAsia="楷体" w:hint="eastAsia"/>
          <w:color w:val="000000" w:themeColor="text1"/>
          <w:sz w:val="24"/>
        </w:rPr>
        <w:t>等技术优势。</w:t>
      </w:r>
    </w:p>
    <w:p w:rsidR="00761C38" w:rsidRPr="005F119E" w:rsidRDefault="005F119E" w:rsidP="005F119E">
      <w:pPr>
        <w:adjustRightInd w:val="0"/>
        <w:snapToGrid w:val="0"/>
        <w:spacing w:beforeLines="50" w:before="156" w:line="300" w:lineRule="auto"/>
        <w:ind w:firstLineChars="200" w:firstLine="480"/>
        <w:rPr>
          <w:rFonts w:eastAsia="楷体"/>
          <w:color w:val="000000" w:themeColor="text1"/>
          <w:sz w:val="24"/>
        </w:rPr>
      </w:pPr>
      <w:r w:rsidRPr="005F119E">
        <w:rPr>
          <w:rFonts w:eastAsia="楷体" w:hint="eastAsia"/>
          <w:color w:val="000000" w:themeColor="text1"/>
          <w:sz w:val="24"/>
        </w:rPr>
        <w:t>研发浸胶帆布经第三方检测，其层间粘合强度、阻燃性能远优于行业标准，主要用于国内煤炭等重型采矿业。</w:t>
      </w:r>
      <w:r w:rsidRPr="005F119E">
        <w:rPr>
          <w:rFonts w:eastAsia="楷体" w:hint="eastAsia"/>
          <w:color w:val="000000" w:themeColor="text1"/>
          <w:sz w:val="24"/>
        </w:rPr>
        <w:t>2</w:t>
      </w:r>
      <w:r w:rsidRPr="005F119E">
        <w:rPr>
          <w:rFonts w:eastAsia="楷体"/>
          <w:color w:val="000000" w:themeColor="text1"/>
          <w:sz w:val="24"/>
        </w:rPr>
        <w:t>016</w:t>
      </w:r>
      <w:r w:rsidRPr="005F119E">
        <w:rPr>
          <w:rFonts w:eastAsia="楷体" w:hint="eastAsia"/>
          <w:color w:val="000000" w:themeColor="text1"/>
          <w:sz w:val="24"/>
        </w:rPr>
        <w:t>年产业化以来，主要应用单位</w:t>
      </w:r>
      <w:r w:rsidRPr="005F119E">
        <w:rPr>
          <w:rFonts w:eastAsia="楷体"/>
          <w:sz w:val="24"/>
        </w:rPr>
        <w:t>新增销售收入</w:t>
      </w:r>
      <w:r w:rsidRPr="005F119E">
        <w:rPr>
          <w:rFonts w:eastAsia="楷体" w:hint="eastAsia"/>
          <w:sz w:val="24"/>
        </w:rPr>
        <w:t>约</w:t>
      </w:r>
      <w:r w:rsidRPr="005F119E">
        <w:rPr>
          <w:rFonts w:eastAsia="楷体"/>
          <w:sz w:val="24"/>
        </w:rPr>
        <w:t>3</w:t>
      </w:r>
      <w:r w:rsidRPr="005F119E">
        <w:rPr>
          <w:rFonts w:eastAsia="楷体" w:hint="eastAsia"/>
          <w:sz w:val="24"/>
        </w:rPr>
        <w:t>.</w:t>
      </w:r>
      <w:r w:rsidRPr="005F119E">
        <w:rPr>
          <w:rFonts w:eastAsia="楷体"/>
          <w:sz w:val="24"/>
        </w:rPr>
        <w:t>16</w:t>
      </w:r>
      <w:r w:rsidRPr="005F119E">
        <w:rPr>
          <w:rFonts w:eastAsia="楷体" w:hint="eastAsia"/>
          <w:sz w:val="24"/>
        </w:rPr>
        <w:t>亿</w:t>
      </w:r>
      <w:r w:rsidRPr="005F119E">
        <w:rPr>
          <w:rFonts w:eastAsia="楷体"/>
          <w:sz w:val="24"/>
        </w:rPr>
        <w:t>元</w:t>
      </w:r>
      <w:r w:rsidRPr="005F119E">
        <w:rPr>
          <w:rFonts w:eastAsia="楷体" w:hint="eastAsia"/>
          <w:sz w:val="24"/>
        </w:rPr>
        <w:t>，所有应用单位约</w:t>
      </w:r>
      <w:r w:rsidRPr="005F119E">
        <w:rPr>
          <w:rFonts w:eastAsia="楷体"/>
          <w:sz w:val="24"/>
        </w:rPr>
        <w:t>6</w:t>
      </w:r>
      <w:r w:rsidRPr="005F119E">
        <w:rPr>
          <w:rFonts w:eastAsia="楷体" w:hint="eastAsia"/>
          <w:sz w:val="24"/>
        </w:rPr>
        <w:t>.5</w:t>
      </w:r>
      <w:r w:rsidRPr="005F119E">
        <w:rPr>
          <w:rFonts w:eastAsia="楷体" w:hint="eastAsia"/>
          <w:sz w:val="24"/>
        </w:rPr>
        <w:t>亿元。</w:t>
      </w:r>
      <w:r w:rsidRPr="005F119E">
        <w:rPr>
          <w:rFonts w:eastAsia="楷体" w:hint="eastAsia"/>
          <w:color w:val="000000" w:themeColor="text1"/>
          <w:sz w:val="24"/>
        </w:rPr>
        <w:t>项目</w:t>
      </w:r>
      <w:r w:rsidRPr="005F119E">
        <w:rPr>
          <w:rFonts w:eastAsia="楷体"/>
          <w:color w:val="000000" w:themeColor="text1"/>
          <w:sz w:val="24"/>
        </w:rPr>
        <w:t>取得授权发明专利</w:t>
      </w:r>
      <w:r w:rsidRPr="005F119E">
        <w:rPr>
          <w:rFonts w:eastAsia="楷体"/>
          <w:color w:val="000000" w:themeColor="text1"/>
          <w:sz w:val="24"/>
        </w:rPr>
        <w:t>6</w:t>
      </w:r>
      <w:r w:rsidRPr="005F119E">
        <w:rPr>
          <w:rFonts w:eastAsia="楷体"/>
          <w:color w:val="000000" w:themeColor="text1"/>
          <w:sz w:val="24"/>
        </w:rPr>
        <w:t>项，发表</w:t>
      </w:r>
      <w:r w:rsidRPr="005F119E">
        <w:rPr>
          <w:rFonts w:eastAsia="楷体"/>
          <w:color w:val="000000" w:themeColor="text1"/>
          <w:sz w:val="24"/>
        </w:rPr>
        <w:lastRenderedPageBreak/>
        <w:t>学术论文</w:t>
      </w:r>
      <w:r w:rsidRPr="005F119E">
        <w:rPr>
          <w:rFonts w:eastAsia="楷体"/>
          <w:color w:val="000000" w:themeColor="text1"/>
          <w:sz w:val="24"/>
        </w:rPr>
        <w:t>8</w:t>
      </w:r>
      <w:r w:rsidRPr="005F119E">
        <w:rPr>
          <w:rFonts w:eastAsia="楷体"/>
          <w:color w:val="000000" w:themeColor="text1"/>
          <w:sz w:val="24"/>
        </w:rPr>
        <w:t>篇</w:t>
      </w:r>
      <w:r w:rsidRPr="005F119E">
        <w:rPr>
          <w:rFonts w:eastAsia="楷体" w:hint="eastAsia"/>
          <w:color w:val="000000" w:themeColor="text1"/>
          <w:sz w:val="24"/>
        </w:rPr>
        <w:t>；</w:t>
      </w:r>
      <w:r w:rsidRPr="005F119E">
        <w:rPr>
          <w:rFonts w:eastAsia="楷体"/>
          <w:color w:val="000000" w:themeColor="text1"/>
          <w:sz w:val="24"/>
        </w:rPr>
        <w:t>制定</w:t>
      </w:r>
      <w:r w:rsidRPr="005F119E">
        <w:rPr>
          <w:rFonts w:eastAsia="楷体"/>
          <w:color w:val="000000" w:themeColor="text1"/>
          <w:sz w:val="24"/>
        </w:rPr>
        <w:t>2</w:t>
      </w:r>
      <w:r w:rsidRPr="005F119E">
        <w:rPr>
          <w:rFonts w:eastAsia="楷体"/>
          <w:color w:val="000000" w:themeColor="text1"/>
          <w:sz w:val="24"/>
        </w:rPr>
        <w:t>项国家标准</w:t>
      </w:r>
      <w:r w:rsidRPr="005F119E">
        <w:rPr>
          <w:rFonts w:eastAsia="楷体" w:hint="eastAsia"/>
          <w:color w:val="000000" w:themeColor="text1"/>
          <w:sz w:val="24"/>
        </w:rPr>
        <w:t>，对浸胶帆布阻燃和粘合强度评价提供了重要依据，</w:t>
      </w:r>
      <w:r w:rsidRPr="005F119E">
        <w:rPr>
          <w:rFonts w:ascii="楷体" w:eastAsia="楷体" w:hAnsi="楷体" w:hint="eastAsia"/>
          <w:color w:val="000000" w:themeColor="text1"/>
          <w:sz w:val="24"/>
        </w:rPr>
        <w:t>其中《</w:t>
      </w:r>
      <w:r w:rsidRPr="005F119E">
        <w:rPr>
          <w:rFonts w:ascii="楷体" w:eastAsia="楷体" w:hAnsi="楷体"/>
          <w:bCs/>
          <w:kern w:val="36"/>
          <w:sz w:val="24"/>
        </w:rPr>
        <w:t>阻燃浸胶帆布 燃烧试验方法</w:t>
      </w:r>
      <w:r w:rsidRPr="005F119E">
        <w:rPr>
          <w:rFonts w:ascii="楷体" w:eastAsia="楷体" w:hAnsi="楷体" w:hint="eastAsia"/>
          <w:color w:val="000000" w:themeColor="text1"/>
          <w:sz w:val="24"/>
        </w:rPr>
        <w:t>》</w:t>
      </w:r>
      <w:r w:rsidRPr="005F119E">
        <w:rPr>
          <w:rFonts w:eastAsia="楷体" w:hint="eastAsia"/>
          <w:color w:val="000000" w:themeColor="text1"/>
          <w:sz w:val="24"/>
        </w:rPr>
        <w:t>标准为原创性提出，填补了该领域国内技术标准的空白。</w:t>
      </w:r>
    </w:p>
    <w:p w:rsidR="005F119E" w:rsidRPr="005F119E" w:rsidRDefault="005F119E" w:rsidP="005F119E">
      <w:pPr>
        <w:numPr>
          <w:ilvl w:val="0"/>
          <w:numId w:val="1"/>
        </w:numPr>
        <w:ind w:left="482"/>
        <w:rPr>
          <w:rFonts w:hAnsiTheme="minorEastAsia"/>
          <w:b/>
          <w:bCs/>
          <w:color w:val="000000"/>
          <w:sz w:val="24"/>
        </w:rPr>
      </w:pPr>
      <w:r w:rsidRPr="005F119E">
        <w:rPr>
          <w:rFonts w:hAnsiTheme="minorEastAsia" w:hint="eastAsia"/>
          <w:b/>
          <w:bCs/>
          <w:color w:val="000000"/>
          <w:sz w:val="24"/>
        </w:rPr>
        <w:t>研发关键核心技术</w:t>
      </w:r>
    </w:p>
    <w:p w:rsidR="005F119E" w:rsidRPr="005F119E" w:rsidRDefault="005F119E" w:rsidP="005F119E">
      <w:pPr>
        <w:tabs>
          <w:tab w:val="left" w:pos="836"/>
          <w:tab w:val="left" w:pos="4826"/>
          <w:tab w:val="left" w:pos="6826"/>
          <w:tab w:val="left" w:pos="7981"/>
          <w:tab w:val="left" w:pos="10293"/>
        </w:tabs>
        <w:adjustRightInd w:val="0"/>
        <w:snapToGrid w:val="0"/>
        <w:spacing w:beforeLines="50" w:before="156" w:line="300" w:lineRule="auto"/>
        <w:ind w:firstLine="495"/>
        <w:rPr>
          <w:rFonts w:eastAsia="楷体"/>
          <w:color w:val="000000" w:themeColor="text1"/>
          <w:kern w:val="24"/>
          <w:sz w:val="24"/>
        </w:rPr>
      </w:pPr>
      <w:r w:rsidRPr="005F119E">
        <w:rPr>
          <w:rFonts w:eastAsia="楷体"/>
          <w:b/>
          <w:bCs/>
          <w:color w:val="000000" w:themeColor="text1"/>
          <w:sz w:val="24"/>
        </w:rPr>
        <w:t>（</w:t>
      </w:r>
      <w:r w:rsidRPr="005F119E">
        <w:rPr>
          <w:rFonts w:eastAsia="楷体"/>
          <w:b/>
          <w:bCs/>
          <w:color w:val="000000" w:themeColor="text1"/>
          <w:sz w:val="24"/>
        </w:rPr>
        <w:t>1</w:t>
      </w:r>
      <w:r w:rsidRPr="005F119E">
        <w:rPr>
          <w:rFonts w:eastAsia="楷体"/>
          <w:b/>
          <w:bCs/>
          <w:color w:val="000000" w:themeColor="text1"/>
          <w:sz w:val="24"/>
        </w:rPr>
        <w:t>）</w:t>
      </w:r>
      <w:r w:rsidRPr="005F119E">
        <w:rPr>
          <w:rFonts w:eastAsia="楷体"/>
          <w:b/>
          <w:color w:val="000000" w:themeColor="text1"/>
          <w:sz w:val="24"/>
        </w:rPr>
        <w:t>阻燃胶乳体系的构建与制备技术</w:t>
      </w:r>
      <w:r w:rsidRPr="005F119E">
        <w:rPr>
          <w:rFonts w:eastAsia="楷体" w:hint="eastAsia"/>
          <w:b/>
          <w:color w:val="000000" w:themeColor="text1"/>
          <w:sz w:val="24"/>
        </w:rPr>
        <w:t>：</w:t>
      </w:r>
      <w:r w:rsidRPr="005F119E">
        <w:rPr>
          <w:rFonts w:eastAsia="楷体"/>
          <w:color w:val="000000" w:themeColor="text1"/>
          <w:kern w:val="24"/>
          <w:sz w:val="24"/>
        </w:rPr>
        <w:t>创新性构建了水基</w:t>
      </w:r>
      <w:r w:rsidRPr="005F119E">
        <w:rPr>
          <w:rFonts w:eastAsia="楷体"/>
          <w:bCs/>
          <w:color w:val="000000" w:themeColor="text1"/>
          <w:sz w:val="24"/>
        </w:rPr>
        <w:t>Sb</w:t>
      </w:r>
      <w:r w:rsidRPr="005F119E">
        <w:rPr>
          <w:rFonts w:eastAsia="楷体"/>
          <w:bCs/>
          <w:color w:val="000000" w:themeColor="text1"/>
          <w:sz w:val="24"/>
          <w:vertAlign w:val="subscript"/>
        </w:rPr>
        <w:t>2</w:t>
      </w:r>
      <w:r w:rsidRPr="005F119E">
        <w:rPr>
          <w:rFonts w:eastAsia="楷体"/>
          <w:bCs/>
          <w:color w:val="000000" w:themeColor="text1"/>
          <w:sz w:val="24"/>
        </w:rPr>
        <w:t>O</w:t>
      </w:r>
      <w:r w:rsidRPr="005F119E">
        <w:rPr>
          <w:rFonts w:eastAsia="楷体"/>
          <w:bCs/>
          <w:color w:val="000000" w:themeColor="text1"/>
          <w:sz w:val="24"/>
          <w:vertAlign w:val="subscript"/>
        </w:rPr>
        <w:t>3</w:t>
      </w:r>
      <w:r w:rsidRPr="005F119E">
        <w:rPr>
          <w:rFonts w:eastAsia="楷体"/>
          <w:color w:val="000000" w:themeColor="text1"/>
          <w:kern w:val="24"/>
          <w:sz w:val="24"/>
        </w:rPr>
        <w:t>/</w:t>
      </w:r>
      <w:r w:rsidRPr="005F119E">
        <w:rPr>
          <w:rFonts w:eastAsia="楷体" w:hint="eastAsia"/>
          <w:color w:val="000000" w:themeColor="text1"/>
          <w:kern w:val="24"/>
          <w:sz w:val="24"/>
        </w:rPr>
        <w:t>特种</w:t>
      </w:r>
      <w:r w:rsidRPr="005F119E">
        <w:rPr>
          <w:rFonts w:eastAsia="楷体"/>
          <w:color w:val="000000" w:themeColor="text1"/>
          <w:kern w:val="24"/>
          <w:sz w:val="24"/>
        </w:rPr>
        <w:t>氯丁胶乳</w:t>
      </w:r>
      <w:r w:rsidRPr="005F119E">
        <w:rPr>
          <w:rFonts w:eastAsia="楷体" w:hint="eastAsia"/>
          <w:color w:val="000000" w:themeColor="text1"/>
          <w:kern w:val="24"/>
          <w:sz w:val="24"/>
        </w:rPr>
        <w:t>（</w:t>
      </w:r>
      <w:r w:rsidRPr="005F119E">
        <w:rPr>
          <w:rFonts w:eastAsia="楷体" w:hint="eastAsia"/>
          <w:color w:val="000000" w:themeColor="text1"/>
          <w:kern w:val="24"/>
          <w:sz w:val="24"/>
        </w:rPr>
        <w:t>CR</w:t>
      </w:r>
      <w:r w:rsidRPr="005F119E">
        <w:rPr>
          <w:rFonts w:eastAsia="楷体" w:hint="eastAsia"/>
          <w:color w:val="000000" w:themeColor="text1"/>
          <w:kern w:val="24"/>
          <w:sz w:val="24"/>
        </w:rPr>
        <w:t>）</w:t>
      </w:r>
      <w:r w:rsidRPr="005F119E">
        <w:rPr>
          <w:rFonts w:eastAsia="楷体"/>
          <w:color w:val="000000" w:themeColor="text1"/>
          <w:kern w:val="24"/>
          <w:sz w:val="24"/>
        </w:rPr>
        <w:t>协同阻燃体系，研究了</w:t>
      </w:r>
      <w:r w:rsidRPr="005F119E">
        <w:rPr>
          <w:rFonts w:eastAsia="楷体" w:hint="eastAsia"/>
          <w:color w:val="000000" w:themeColor="text1"/>
          <w:kern w:val="24"/>
          <w:sz w:val="24"/>
        </w:rPr>
        <w:t>胶乳性能、</w:t>
      </w:r>
      <w:r w:rsidRPr="005F119E">
        <w:rPr>
          <w:rFonts w:eastAsia="楷体"/>
          <w:bCs/>
          <w:color w:val="000000" w:themeColor="text1"/>
          <w:sz w:val="24"/>
        </w:rPr>
        <w:t>Sb</w:t>
      </w:r>
      <w:r w:rsidRPr="005F119E">
        <w:rPr>
          <w:rFonts w:eastAsia="楷体"/>
          <w:bCs/>
          <w:color w:val="000000" w:themeColor="text1"/>
          <w:sz w:val="24"/>
          <w:vertAlign w:val="subscript"/>
        </w:rPr>
        <w:t>2</w:t>
      </w:r>
      <w:r w:rsidRPr="005F119E">
        <w:rPr>
          <w:rFonts w:eastAsia="楷体"/>
          <w:bCs/>
          <w:color w:val="000000" w:themeColor="text1"/>
          <w:sz w:val="24"/>
        </w:rPr>
        <w:t>O</w:t>
      </w:r>
      <w:r w:rsidRPr="005F119E">
        <w:rPr>
          <w:rFonts w:eastAsia="楷体"/>
          <w:bCs/>
          <w:color w:val="000000" w:themeColor="text1"/>
          <w:sz w:val="24"/>
          <w:vertAlign w:val="subscript"/>
        </w:rPr>
        <w:t>3</w:t>
      </w:r>
      <w:r w:rsidRPr="005F119E">
        <w:rPr>
          <w:rFonts w:eastAsia="楷体"/>
          <w:color w:val="000000" w:themeColor="text1"/>
          <w:kern w:val="24"/>
          <w:sz w:val="24"/>
        </w:rPr>
        <w:t>/</w:t>
      </w:r>
      <w:r w:rsidRPr="005F119E">
        <w:rPr>
          <w:rFonts w:eastAsia="楷体" w:hint="eastAsia"/>
          <w:color w:val="000000" w:themeColor="text1"/>
          <w:kern w:val="24"/>
          <w:sz w:val="24"/>
        </w:rPr>
        <w:t xml:space="preserve"> CR</w:t>
      </w:r>
      <w:r w:rsidRPr="005F119E">
        <w:rPr>
          <w:rFonts w:eastAsia="楷体" w:hint="eastAsia"/>
          <w:color w:val="000000" w:themeColor="text1"/>
          <w:kern w:val="24"/>
          <w:sz w:val="24"/>
        </w:rPr>
        <w:t>质量比</w:t>
      </w:r>
      <w:r w:rsidRPr="005F119E">
        <w:rPr>
          <w:rFonts w:eastAsia="楷体"/>
          <w:color w:val="000000" w:themeColor="text1"/>
          <w:kern w:val="24"/>
          <w:sz w:val="24"/>
        </w:rPr>
        <w:t>、</w:t>
      </w:r>
      <w:r w:rsidRPr="005F119E">
        <w:rPr>
          <w:rFonts w:eastAsia="楷体"/>
          <w:bCs/>
          <w:color w:val="000000" w:themeColor="text1"/>
          <w:sz w:val="24"/>
        </w:rPr>
        <w:t>Sb</w:t>
      </w:r>
      <w:r w:rsidRPr="005F119E">
        <w:rPr>
          <w:rFonts w:eastAsia="楷体"/>
          <w:bCs/>
          <w:color w:val="000000" w:themeColor="text1"/>
          <w:sz w:val="24"/>
          <w:vertAlign w:val="subscript"/>
        </w:rPr>
        <w:t>2</w:t>
      </w:r>
      <w:r w:rsidRPr="005F119E">
        <w:rPr>
          <w:rFonts w:eastAsia="楷体"/>
          <w:bCs/>
          <w:color w:val="000000" w:themeColor="text1"/>
          <w:sz w:val="24"/>
        </w:rPr>
        <w:t>O</w:t>
      </w:r>
      <w:r w:rsidRPr="005F119E">
        <w:rPr>
          <w:rFonts w:eastAsia="楷体"/>
          <w:bCs/>
          <w:color w:val="000000" w:themeColor="text1"/>
          <w:sz w:val="24"/>
          <w:vertAlign w:val="subscript"/>
        </w:rPr>
        <w:t>3</w:t>
      </w:r>
      <w:r w:rsidRPr="005F119E">
        <w:rPr>
          <w:rFonts w:eastAsia="楷体" w:hint="eastAsia"/>
          <w:bCs/>
          <w:color w:val="000000" w:themeColor="text1"/>
          <w:sz w:val="24"/>
        </w:rPr>
        <w:t>-</w:t>
      </w:r>
      <w:r w:rsidRPr="005F119E">
        <w:rPr>
          <w:rFonts w:eastAsia="楷体" w:hint="eastAsia"/>
          <w:color w:val="000000" w:themeColor="text1"/>
          <w:kern w:val="24"/>
          <w:sz w:val="24"/>
        </w:rPr>
        <w:t>CR</w:t>
      </w:r>
      <w:r w:rsidRPr="005F119E">
        <w:rPr>
          <w:rFonts w:eastAsia="楷体" w:hint="eastAsia"/>
          <w:color w:val="000000" w:themeColor="text1"/>
          <w:kern w:val="24"/>
          <w:sz w:val="24"/>
        </w:rPr>
        <w:t>质量浓度</w:t>
      </w:r>
      <w:r w:rsidRPr="005F119E">
        <w:rPr>
          <w:rFonts w:eastAsia="楷体"/>
          <w:bCs/>
          <w:color w:val="000000" w:themeColor="text1"/>
          <w:sz w:val="24"/>
        </w:rPr>
        <w:t>、</w:t>
      </w:r>
      <w:proofErr w:type="gramStart"/>
      <w:r w:rsidRPr="005F119E">
        <w:rPr>
          <w:rFonts w:eastAsia="楷体" w:hint="eastAsia"/>
          <w:bCs/>
          <w:color w:val="000000" w:themeColor="text1"/>
          <w:sz w:val="24"/>
        </w:rPr>
        <w:t>附胶量</w:t>
      </w:r>
      <w:proofErr w:type="gramEnd"/>
      <w:r w:rsidRPr="005F119E">
        <w:rPr>
          <w:rFonts w:eastAsia="楷体"/>
          <w:color w:val="000000" w:themeColor="text1"/>
          <w:kern w:val="24"/>
          <w:sz w:val="24"/>
        </w:rPr>
        <w:t>等因素对体系阻燃性能</w:t>
      </w:r>
      <w:r w:rsidRPr="005F119E">
        <w:rPr>
          <w:rFonts w:eastAsia="楷体" w:hint="eastAsia"/>
          <w:color w:val="000000" w:themeColor="text1"/>
          <w:kern w:val="24"/>
          <w:sz w:val="24"/>
        </w:rPr>
        <w:t>和</w:t>
      </w:r>
      <w:r w:rsidRPr="005F119E">
        <w:rPr>
          <w:rFonts w:eastAsia="楷体"/>
          <w:color w:val="000000" w:themeColor="text1"/>
          <w:kern w:val="24"/>
          <w:sz w:val="24"/>
        </w:rPr>
        <w:t>结合强度的作用规律，探究了协同阻燃工作机制，完成协同阻燃胶乳体系的制备。</w:t>
      </w:r>
    </w:p>
    <w:p w:rsidR="005F119E" w:rsidRPr="005F119E" w:rsidRDefault="005F119E" w:rsidP="005F119E">
      <w:pPr>
        <w:tabs>
          <w:tab w:val="left" w:pos="836"/>
          <w:tab w:val="left" w:pos="4826"/>
          <w:tab w:val="left" w:pos="6826"/>
          <w:tab w:val="left" w:pos="7981"/>
          <w:tab w:val="left" w:pos="10293"/>
        </w:tabs>
        <w:adjustRightInd w:val="0"/>
        <w:snapToGrid w:val="0"/>
        <w:spacing w:beforeLines="50" w:before="156" w:line="300" w:lineRule="auto"/>
        <w:ind w:firstLine="495"/>
        <w:rPr>
          <w:rFonts w:eastAsia="楷体"/>
          <w:color w:val="000000" w:themeColor="text1"/>
          <w:sz w:val="24"/>
        </w:rPr>
      </w:pPr>
      <w:r w:rsidRPr="005F119E">
        <w:rPr>
          <w:rFonts w:eastAsia="楷体"/>
          <w:b/>
          <w:color w:val="000000" w:themeColor="text1"/>
          <w:sz w:val="24"/>
        </w:rPr>
        <w:t>（</w:t>
      </w:r>
      <w:r w:rsidRPr="005F119E">
        <w:rPr>
          <w:rFonts w:eastAsia="楷体"/>
          <w:b/>
          <w:color w:val="000000" w:themeColor="text1"/>
          <w:sz w:val="24"/>
        </w:rPr>
        <w:t>2</w:t>
      </w:r>
      <w:r w:rsidRPr="005F119E">
        <w:rPr>
          <w:rFonts w:eastAsia="楷体"/>
          <w:b/>
          <w:color w:val="000000" w:themeColor="text1"/>
          <w:sz w:val="24"/>
        </w:rPr>
        <w:t>）提升阻燃胶乳体系稳定性的关键技术</w:t>
      </w:r>
      <w:r w:rsidRPr="005F119E">
        <w:rPr>
          <w:rFonts w:eastAsia="楷体" w:hint="eastAsia"/>
          <w:b/>
          <w:color w:val="000000" w:themeColor="text1"/>
          <w:sz w:val="24"/>
        </w:rPr>
        <w:t>：</w:t>
      </w:r>
      <w:r w:rsidRPr="005F119E">
        <w:rPr>
          <w:rFonts w:eastAsia="楷体"/>
          <w:color w:val="000000" w:themeColor="text1"/>
          <w:sz w:val="24"/>
        </w:rPr>
        <w:t>阻燃胶乳体系的稳定性</w:t>
      </w:r>
      <w:r w:rsidRPr="005F119E">
        <w:rPr>
          <w:rFonts w:eastAsia="楷体" w:hint="eastAsia"/>
          <w:color w:val="000000" w:themeColor="text1"/>
          <w:sz w:val="24"/>
        </w:rPr>
        <w:t>严重</w:t>
      </w:r>
      <w:r w:rsidRPr="005F119E">
        <w:rPr>
          <w:rFonts w:eastAsia="楷体"/>
          <w:color w:val="000000" w:themeColor="text1"/>
          <w:sz w:val="24"/>
        </w:rPr>
        <w:t>影响浸胶均匀度，项目采用</w:t>
      </w:r>
      <w:r w:rsidRPr="005F119E">
        <w:rPr>
          <w:rFonts w:eastAsia="楷体"/>
          <w:color w:val="000000" w:themeColor="text1"/>
          <w:sz w:val="24"/>
        </w:rPr>
        <w:t>PVA</w:t>
      </w:r>
      <w:r w:rsidRPr="005F119E">
        <w:rPr>
          <w:rFonts w:eastAsia="楷体"/>
          <w:color w:val="000000" w:themeColor="text1"/>
          <w:sz w:val="24"/>
        </w:rPr>
        <w:t>对</w:t>
      </w:r>
      <w:bookmarkStart w:id="2" w:name="OLE_LINK2"/>
      <w:r w:rsidRPr="005F119E">
        <w:rPr>
          <w:rFonts w:eastAsia="楷体"/>
          <w:color w:val="000000" w:themeColor="text1"/>
          <w:sz w:val="24"/>
        </w:rPr>
        <w:t>Sb</w:t>
      </w:r>
      <w:r w:rsidRPr="005F119E">
        <w:rPr>
          <w:rFonts w:eastAsia="楷体"/>
          <w:color w:val="000000" w:themeColor="text1"/>
          <w:sz w:val="24"/>
          <w:vertAlign w:val="subscript"/>
        </w:rPr>
        <w:t>2</w:t>
      </w:r>
      <w:r w:rsidRPr="005F119E">
        <w:rPr>
          <w:rFonts w:eastAsia="楷体"/>
          <w:color w:val="000000" w:themeColor="text1"/>
          <w:sz w:val="24"/>
        </w:rPr>
        <w:t>O</w:t>
      </w:r>
      <w:r w:rsidRPr="005F119E">
        <w:rPr>
          <w:rFonts w:eastAsia="楷体"/>
          <w:color w:val="000000" w:themeColor="text1"/>
          <w:sz w:val="24"/>
          <w:vertAlign w:val="subscript"/>
        </w:rPr>
        <w:t>3</w:t>
      </w:r>
      <w:bookmarkEnd w:id="2"/>
      <w:r w:rsidRPr="005F119E">
        <w:rPr>
          <w:rFonts w:eastAsia="楷体"/>
          <w:color w:val="000000" w:themeColor="text1"/>
          <w:sz w:val="24"/>
        </w:rPr>
        <w:t>颗粒表面修饰，优化了修饰工艺参数，提升了阻燃胶乳体系的稳定性能</w:t>
      </w:r>
      <w:r w:rsidRPr="005F119E">
        <w:rPr>
          <w:rFonts w:eastAsia="楷体" w:hint="eastAsia"/>
          <w:color w:val="000000" w:themeColor="text1"/>
          <w:sz w:val="24"/>
        </w:rPr>
        <w:t>（</w:t>
      </w:r>
      <w:r w:rsidRPr="005F119E">
        <w:rPr>
          <w:rFonts w:eastAsia="楷体"/>
          <w:color w:val="000000" w:themeColor="text1"/>
          <w:sz w:val="24"/>
        </w:rPr>
        <w:t>6</w:t>
      </w:r>
      <w:r w:rsidRPr="005F119E">
        <w:rPr>
          <w:rFonts w:eastAsia="楷体" w:hint="eastAsia"/>
          <w:color w:val="000000" w:themeColor="text1"/>
          <w:sz w:val="24"/>
        </w:rPr>
        <w:t xml:space="preserve"> </w:t>
      </w:r>
      <w:r w:rsidRPr="005F119E">
        <w:rPr>
          <w:rFonts w:eastAsia="楷体"/>
          <w:color w:val="000000" w:themeColor="text1"/>
          <w:sz w:val="24"/>
        </w:rPr>
        <w:t>h</w:t>
      </w:r>
      <w:proofErr w:type="gramStart"/>
      <w:r w:rsidRPr="005F119E">
        <w:rPr>
          <w:rFonts w:eastAsia="楷体"/>
          <w:color w:val="000000" w:themeColor="text1"/>
          <w:sz w:val="24"/>
        </w:rPr>
        <w:t>内</w:t>
      </w:r>
      <w:r w:rsidRPr="005F119E">
        <w:rPr>
          <w:rFonts w:eastAsia="楷体" w:hint="eastAsia"/>
          <w:color w:val="000000" w:themeColor="text1"/>
          <w:sz w:val="24"/>
        </w:rPr>
        <w:t>零</w:t>
      </w:r>
      <w:r w:rsidRPr="005F119E">
        <w:rPr>
          <w:rFonts w:eastAsia="楷体"/>
          <w:color w:val="000000" w:themeColor="text1"/>
          <w:sz w:val="24"/>
        </w:rPr>
        <w:t>沉降</w:t>
      </w:r>
      <w:proofErr w:type="gramEnd"/>
      <w:r w:rsidRPr="005F119E">
        <w:rPr>
          <w:rFonts w:eastAsia="楷体" w:hint="eastAsia"/>
          <w:color w:val="000000" w:themeColor="text1"/>
          <w:sz w:val="24"/>
        </w:rPr>
        <w:t>），</w:t>
      </w:r>
      <w:r w:rsidRPr="005F119E">
        <w:rPr>
          <w:rFonts w:eastAsia="楷体"/>
          <w:color w:val="000000" w:themeColor="text1"/>
          <w:sz w:val="24"/>
        </w:rPr>
        <w:t>对比修饰前后</w:t>
      </w:r>
      <w:r w:rsidRPr="005F119E">
        <w:rPr>
          <w:rFonts w:eastAsia="楷体"/>
          <w:color w:val="000000" w:themeColor="text1"/>
          <w:sz w:val="24"/>
        </w:rPr>
        <w:t>Sb</w:t>
      </w:r>
      <w:r w:rsidRPr="005F119E">
        <w:rPr>
          <w:rFonts w:eastAsia="楷体"/>
          <w:color w:val="000000" w:themeColor="text1"/>
          <w:sz w:val="24"/>
          <w:vertAlign w:val="subscript"/>
        </w:rPr>
        <w:t>2</w:t>
      </w:r>
      <w:r w:rsidRPr="005F119E">
        <w:rPr>
          <w:rFonts w:eastAsia="楷体"/>
          <w:color w:val="000000" w:themeColor="text1"/>
          <w:sz w:val="24"/>
        </w:rPr>
        <w:t>O</w:t>
      </w:r>
      <w:r w:rsidRPr="005F119E">
        <w:rPr>
          <w:rFonts w:eastAsia="楷体"/>
          <w:color w:val="000000" w:themeColor="text1"/>
          <w:sz w:val="24"/>
          <w:vertAlign w:val="subscript"/>
        </w:rPr>
        <w:t>3</w:t>
      </w:r>
      <w:r w:rsidRPr="005F119E">
        <w:rPr>
          <w:rFonts w:eastAsia="楷体"/>
          <w:color w:val="000000" w:themeColor="text1"/>
          <w:sz w:val="24"/>
        </w:rPr>
        <w:t>的表面特征，阐明了</w:t>
      </w:r>
      <w:r w:rsidRPr="005F119E">
        <w:rPr>
          <w:rFonts w:eastAsia="楷体"/>
          <w:color w:val="000000" w:themeColor="text1"/>
          <w:sz w:val="24"/>
        </w:rPr>
        <w:t>Sb</w:t>
      </w:r>
      <w:r w:rsidRPr="005F119E">
        <w:rPr>
          <w:rFonts w:eastAsia="楷体"/>
          <w:color w:val="000000" w:themeColor="text1"/>
          <w:sz w:val="24"/>
          <w:vertAlign w:val="subscript"/>
        </w:rPr>
        <w:t>2</w:t>
      </w:r>
      <w:r w:rsidRPr="005F119E">
        <w:rPr>
          <w:rFonts w:eastAsia="楷体"/>
          <w:color w:val="000000" w:themeColor="text1"/>
          <w:sz w:val="24"/>
        </w:rPr>
        <w:t>O</w:t>
      </w:r>
      <w:r w:rsidRPr="005F119E">
        <w:rPr>
          <w:rFonts w:eastAsia="楷体"/>
          <w:color w:val="000000" w:themeColor="text1"/>
          <w:sz w:val="24"/>
          <w:vertAlign w:val="subscript"/>
        </w:rPr>
        <w:t>3</w:t>
      </w:r>
      <w:r w:rsidRPr="005F119E">
        <w:rPr>
          <w:rFonts w:eastAsia="楷体"/>
          <w:color w:val="000000" w:themeColor="text1"/>
          <w:sz w:val="24"/>
        </w:rPr>
        <w:t>修饰</w:t>
      </w:r>
      <w:r w:rsidRPr="005F119E">
        <w:rPr>
          <w:rFonts w:eastAsia="楷体" w:hint="eastAsia"/>
          <w:color w:val="000000" w:themeColor="text1"/>
          <w:sz w:val="24"/>
        </w:rPr>
        <w:t>提高</w:t>
      </w:r>
      <w:r w:rsidRPr="005F119E">
        <w:rPr>
          <w:rFonts w:eastAsia="楷体"/>
          <w:color w:val="000000" w:themeColor="text1"/>
          <w:sz w:val="24"/>
        </w:rPr>
        <w:t>稳定性能的作用机制。</w:t>
      </w:r>
    </w:p>
    <w:p w:rsidR="005F119E" w:rsidRPr="005F119E" w:rsidRDefault="005F119E" w:rsidP="005F119E">
      <w:pPr>
        <w:tabs>
          <w:tab w:val="left" w:pos="836"/>
          <w:tab w:val="left" w:pos="4826"/>
          <w:tab w:val="left" w:pos="6826"/>
          <w:tab w:val="left" w:pos="7981"/>
          <w:tab w:val="left" w:pos="10293"/>
        </w:tabs>
        <w:adjustRightInd w:val="0"/>
        <w:snapToGrid w:val="0"/>
        <w:spacing w:beforeLines="50" w:before="156" w:line="300" w:lineRule="auto"/>
        <w:ind w:firstLine="495"/>
        <w:rPr>
          <w:rFonts w:eastAsia="楷体"/>
          <w:color w:val="000000" w:themeColor="text1"/>
          <w:sz w:val="24"/>
        </w:rPr>
      </w:pPr>
      <w:r w:rsidRPr="005F119E">
        <w:rPr>
          <w:rFonts w:eastAsia="楷体"/>
          <w:b/>
          <w:bCs/>
          <w:color w:val="000000" w:themeColor="text1"/>
          <w:sz w:val="24"/>
        </w:rPr>
        <w:t>（</w:t>
      </w:r>
      <w:r w:rsidRPr="005F119E">
        <w:rPr>
          <w:rFonts w:eastAsia="楷体"/>
          <w:b/>
          <w:bCs/>
          <w:color w:val="000000" w:themeColor="text1"/>
          <w:sz w:val="24"/>
        </w:rPr>
        <w:t>3</w:t>
      </w:r>
      <w:r w:rsidRPr="005F119E">
        <w:rPr>
          <w:rFonts w:eastAsia="楷体"/>
          <w:b/>
          <w:bCs/>
          <w:color w:val="000000" w:themeColor="text1"/>
          <w:sz w:val="24"/>
        </w:rPr>
        <w:t>）</w:t>
      </w:r>
      <w:r w:rsidRPr="005F119E">
        <w:rPr>
          <w:rFonts w:ascii="楷体" w:eastAsia="楷体" w:hAnsi="楷体"/>
          <w:b/>
          <w:bCs/>
          <w:sz w:val="24"/>
        </w:rPr>
        <w:t>阻燃</w:t>
      </w:r>
      <w:r w:rsidRPr="005F119E">
        <w:rPr>
          <w:rFonts w:ascii="楷体" w:eastAsia="楷体" w:hAnsi="楷体"/>
          <w:b/>
          <w:sz w:val="24"/>
        </w:rPr>
        <w:t>帆布结构设计</w:t>
      </w:r>
      <w:r w:rsidRPr="005F119E">
        <w:rPr>
          <w:rFonts w:ascii="楷体" w:eastAsia="楷体" w:hAnsi="楷体" w:hint="eastAsia"/>
          <w:b/>
          <w:sz w:val="24"/>
        </w:rPr>
        <w:t>、</w:t>
      </w:r>
      <w:r w:rsidRPr="005F119E">
        <w:rPr>
          <w:rFonts w:ascii="楷体" w:eastAsia="楷体" w:hAnsi="楷体"/>
          <w:b/>
          <w:sz w:val="24"/>
        </w:rPr>
        <w:t>织造与</w:t>
      </w:r>
      <w:r w:rsidRPr="005F119E">
        <w:rPr>
          <w:rFonts w:ascii="楷体" w:eastAsia="楷体" w:hAnsi="楷体" w:hint="eastAsia"/>
          <w:b/>
          <w:sz w:val="24"/>
        </w:rPr>
        <w:t>浸胶</w:t>
      </w:r>
      <w:r w:rsidRPr="005F119E">
        <w:rPr>
          <w:rFonts w:ascii="楷体" w:eastAsia="楷体" w:hAnsi="楷体"/>
          <w:b/>
          <w:sz w:val="24"/>
        </w:rPr>
        <w:t>整理技术</w:t>
      </w:r>
      <w:r w:rsidRPr="005F119E">
        <w:rPr>
          <w:rFonts w:ascii="楷体" w:eastAsia="楷体" w:hAnsi="楷体" w:hint="eastAsia"/>
          <w:b/>
          <w:color w:val="000000" w:themeColor="text1"/>
          <w:sz w:val="24"/>
        </w:rPr>
        <w:t>的开发：</w:t>
      </w:r>
      <w:r w:rsidRPr="005F119E">
        <w:rPr>
          <w:rFonts w:eastAsia="楷体" w:hint="eastAsia"/>
          <w:color w:val="000000" w:themeColor="text1"/>
          <w:sz w:val="24"/>
        </w:rPr>
        <w:t>通过纤维成分筛选、组织结构设计、织造参数优化，开发出</w:t>
      </w:r>
      <w:proofErr w:type="gramStart"/>
      <w:r w:rsidRPr="005F119E">
        <w:rPr>
          <w:rFonts w:eastAsia="楷体" w:hint="eastAsia"/>
          <w:color w:val="000000" w:themeColor="text1"/>
          <w:sz w:val="24"/>
        </w:rPr>
        <w:t>纬重平结构</w:t>
      </w:r>
      <w:proofErr w:type="gramEnd"/>
      <w:r w:rsidRPr="005F119E">
        <w:rPr>
          <w:rFonts w:eastAsia="楷体"/>
          <w:color w:val="000000" w:themeColor="text1"/>
          <w:sz w:val="24"/>
        </w:rPr>
        <w:t>基布，</w:t>
      </w:r>
      <w:r w:rsidRPr="005F119E">
        <w:rPr>
          <w:rFonts w:eastAsia="楷体" w:hint="eastAsia"/>
          <w:color w:val="000000" w:themeColor="text1"/>
          <w:sz w:val="24"/>
        </w:rPr>
        <w:t>可协同满足高强度和阻燃性能</w:t>
      </w:r>
      <w:r w:rsidRPr="005F119E">
        <w:rPr>
          <w:rFonts w:eastAsia="楷体"/>
          <w:color w:val="000000" w:themeColor="text1"/>
          <w:sz w:val="24"/>
        </w:rPr>
        <w:t>。基于浸轧工艺对基布浸胶</w:t>
      </w:r>
      <w:r w:rsidRPr="005F119E">
        <w:rPr>
          <w:rFonts w:eastAsia="楷体" w:hint="eastAsia"/>
          <w:color w:val="000000" w:themeColor="text1"/>
          <w:sz w:val="24"/>
        </w:rPr>
        <w:t>整理</w:t>
      </w:r>
      <w:r w:rsidRPr="005F119E">
        <w:rPr>
          <w:rFonts w:eastAsia="楷体"/>
          <w:color w:val="000000" w:themeColor="text1"/>
          <w:sz w:val="24"/>
        </w:rPr>
        <w:t>，实施低温域分段控温、</w:t>
      </w:r>
      <w:r w:rsidRPr="005F119E">
        <w:rPr>
          <w:rFonts w:eastAsia="楷体" w:hint="eastAsia"/>
          <w:color w:val="000000" w:themeColor="text1"/>
          <w:sz w:val="24"/>
        </w:rPr>
        <w:t>以</w:t>
      </w:r>
      <w:r w:rsidRPr="005F119E">
        <w:rPr>
          <w:rFonts w:eastAsia="楷体"/>
          <w:color w:val="000000" w:themeColor="text1"/>
          <w:sz w:val="24"/>
        </w:rPr>
        <w:t>强度比精准张力控制等</w:t>
      </w:r>
      <w:r w:rsidRPr="005F119E">
        <w:rPr>
          <w:rFonts w:eastAsia="楷体" w:hint="eastAsia"/>
          <w:color w:val="000000" w:themeColor="text1"/>
          <w:sz w:val="24"/>
        </w:rPr>
        <w:t>技术，获取了阻燃帆布专有</w:t>
      </w:r>
      <w:r w:rsidRPr="005F119E">
        <w:rPr>
          <w:rFonts w:eastAsia="楷体"/>
          <w:color w:val="000000" w:themeColor="text1"/>
          <w:sz w:val="24"/>
        </w:rPr>
        <w:t>浸胶整理技术。</w:t>
      </w:r>
    </w:p>
    <w:p w:rsidR="005F119E" w:rsidRPr="005F119E" w:rsidRDefault="005F119E" w:rsidP="005F119E">
      <w:pPr>
        <w:tabs>
          <w:tab w:val="left" w:pos="836"/>
          <w:tab w:val="left" w:pos="4826"/>
          <w:tab w:val="left" w:pos="6826"/>
          <w:tab w:val="left" w:pos="7981"/>
          <w:tab w:val="left" w:pos="10293"/>
        </w:tabs>
        <w:adjustRightInd w:val="0"/>
        <w:snapToGrid w:val="0"/>
        <w:spacing w:beforeLines="50" w:before="156" w:line="300" w:lineRule="auto"/>
        <w:ind w:firstLine="495"/>
        <w:rPr>
          <w:sz w:val="24"/>
        </w:rPr>
      </w:pPr>
      <w:r w:rsidRPr="005F119E">
        <w:rPr>
          <w:rFonts w:eastAsia="楷体"/>
          <w:b/>
          <w:color w:val="000000" w:themeColor="text1"/>
          <w:sz w:val="24"/>
        </w:rPr>
        <w:t>（</w:t>
      </w:r>
      <w:r w:rsidRPr="005F119E">
        <w:rPr>
          <w:rFonts w:eastAsia="楷体"/>
          <w:b/>
          <w:color w:val="000000" w:themeColor="text1"/>
          <w:sz w:val="24"/>
        </w:rPr>
        <w:t>4</w:t>
      </w:r>
      <w:r w:rsidRPr="005F119E">
        <w:rPr>
          <w:rFonts w:eastAsia="楷体"/>
          <w:b/>
          <w:color w:val="000000" w:themeColor="text1"/>
          <w:sz w:val="24"/>
        </w:rPr>
        <w:t>）阻燃帆布性能的测试评价及标准研究</w:t>
      </w:r>
      <w:r w:rsidRPr="005F119E">
        <w:rPr>
          <w:rFonts w:eastAsia="楷体" w:hint="eastAsia"/>
          <w:b/>
          <w:color w:val="000000" w:themeColor="text1"/>
          <w:sz w:val="24"/>
        </w:rPr>
        <w:t>：</w:t>
      </w:r>
      <w:r w:rsidRPr="005F119E">
        <w:rPr>
          <w:rFonts w:eastAsia="楷体" w:hint="eastAsia"/>
          <w:color w:val="000000" w:themeColor="text1"/>
          <w:sz w:val="24"/>
        </w:rPr>
        <w:t>系统测试了浸胶帆布阻燃和力学性能，并</w:t>
      </w:r>
      <w:r w:rsidRPr="005F119E">
        <w:rPr>
          <w:rFonts w:eastAsia="楷体"/>
          <w:color w:val="000000" w:themeColor="text1"/>
          <w:sz w:val="24"/>
        </w:rPr>
        <w:t>针对</w:t>
      </w:r>
      <w:r w:rsidRPr="005F119E">
        <w:rPr>
          <w:rFonts w:eastAsia="楷体" w:hint="eastAsia"/>
          <w:color w:val="000000" w:themeColor="text1"/>
          <w:sz w:val="24"/>
        </w:rPr>
        <w:t>现行国标的测试局限性，</w:t>
      </w:r>
      <w:r w:rsidRPr="005F119E">
        <w:rPr>
          <w:rFonts w:eastAsia="楷体"/>
          <w:color w:val="000000" w:themeColor="text1"/>
          <w:sz w:val="24"/>
        </w:rPr>
        <w:t>自主研制了新型水平燃烧实验装置，采用</w:t>
      </w:r>
      <w:r w:rsidRPr="005F119E">
        <w:rPr>
          <w:rFonts w:eastAsia="楷体"/>
          <w:color w:val="000000" w:themeColor="text1"/>
          <w:kern w:val="1"/>
          <w:sz w:val="24"/>
        </w:rPr>
        <w:t>托网式防滴落技术，有效解决了</w:t>
      </w:r>
      <w:proofErr w:type="gramStart"/>
      <w:r w:rsidRPr="005F119E">
        <w:rPr>
          <w:rFonts w:eastAsia="楷体"/>
          <w:color w:val="000000" w:themeColor="text1"/>
          <w:kern w:val="1"/>
          <w:sz w:val="24"/>
        </w:rPr>
        <w:t>燃烧过程融滴滴落</w:t>
      </w:r>
      <w:proofErr w:type="gramEnd"/>
      <w:r w:rsidRPr="005F119E">
        <w:rPr>
          <w:rFonts w:eastAsia="楷体"/>
          <w:color w:val="000000" w:themeColor="text1"/>
          <w:kern w:val="1"/>
          <w:sz w:val="24"/>
        </w:rPr>
        <w:t>导致的热量流失</w:t>
      </w:r>
      <w:r w:rsidRPr="005F119E">
        <w:rPr>
          <w:rFonts w:eastAsia="楷体" w:hint="eastAsia"/>
          <w:color w:val="000000" w:themeColor="text1"/>
          <w:kern w:val="1"/>
          <w:sz w:val="24"/>
        </w:rPr>
        <w:t>，提高了测试准确性；</w:t>
      </w:r>
      <w:r w:rsidRPr="005F119E">
        <w:rPr>
          <w:rFonts w:eastAsia="楷体"/>
          <w:color w:val="000000" w:themeColor="text1"/>
          <w:kern w:val="1"/>
          <w:sz w:val="24"/>
        </w:rPr>
        <w:t>配套</w:t>
      </w:r>
      <w:r w:rsidRPr="005F119E">
        <w:rPr>
          <w:rFonts w:eastAsia="楷体" w:hint="eastAsia"/>
          <w:color w:val="000000" w:themeColor="text1"/>
          <w:sz w:val="24"/>
        </w:rPr>
        <w:t>测试</w:t>
      </w:r>
      <w:r w:rsidRPr="005F119E">
        <w:rPr>
          <w:rFonts w:eastAsia="楷体"/>
          <w:color w:val="000000" w:themeColor="text1"/>
          <w:sz w:val="24"/>
        </w:rPr>
        <w:t>方法</w:t>
      </w:r>
      <w:r w:rsidRPr="005F119E">
        <w:rPr>
          <w:rFonts w:eastAsia="楷体" w:hint="eastAsia"/>
          <w:color w:val="000000" w:themeColor="text1"/>
          <w:sz w:val="24"/>
        </w:rPr>
        <w:t>申报</w:t>
      </w:r>
      <w:r w:rsidRPr="005F119E">
        <w:rPr>
          <w:rFonts w:eastAsia="楷体"/>
          <w:color w:val="000000" w:themeColor="text1"/>
          <w:sz w:val="24"/>
        </w:rPr>
        <w:t>国家标准</w:t>
      </w:r>
      <w:r w:rsidRPr="005F119E">
        <w:rPr>
          <w:rFonts w:eastAsia="楷体" w:hint="eastAsia"/>
          <w:color w:val="000000" w:themeColor="text1"/>
          <w:sz w:val="24"/>
        </w:rPr>
        <w:t>，现已发布实施</w:t>
      </w:r>
      <w:r w:rsidRPr="005F119E">
        <w:rPr>
          <w:rFonts w:eastAsia="楷体"/>
          <w:color w:val="000000" w:themeColor="text1"/>
          <w:sz w:val="24"/>
        </w:rPr>
        <w:t>。</w:t>
      </w:r>
    </w:p>
    <w:p w:rsidR="005F119E" w:rsidRPr="005F119E" w:rsidRDefault="005F119E" w:rsidP="005F119E">
      <w:pPr>
        <w:ind w:left="482"/>
        <w:rPr>
          <w:rFonts w:hAnsiTheme="minorEastAsia"/>
          <w:b/>
          <w:bCs/>
          <w:color w:val="000000"/>
          <w:sz w:val="24"/>
        </w:rPr>
      </w:pPr>
      <w:r w:rsidRPr="005F119E">
        <w:rPr>
          <w:rFonts w:hAnsiTheme="minorEastAsia"/>
          <w:b/>
          <w:bCs/>
          <w:color w:val="000000"/>
          <w:sz w:val="24"/>
        </w:rPr>
        <w:t>3</w:t>
      </w:r>
      <w:r w:rsidRPr="005F119E">
        <w:rPr>
          <w:rFonts w:hAnsiTheme="minorEastAsia" w:hint="eastAsia"/>
          <w:b/>
          <w:bCs/>
          <w:color w:val="000000"/>
          <w:sz w:val="24"/>
        </w:rPr>
        <w:t>、研发成果与人才培养</w:t>
      </w:r>
    </w:p>
    <w:p w:rsidR="005F119E" w:rsidRPr="005F119E" w:rsidRDefault="005F119E" w:rsidP="005F119E">
      <w:pPr>
        <w:adjustRightInd w:val="0"/>
        <w:snapToGrid w:val="0"/>
        <w:spacing w:beforeLines="50" w:before="156" w:line="300" w:lineRule="auto"/>
        <w:ind w:firstLineChars="200" w:firstLine="480"/>
        <w:rPr>
          <w:rFonts w:eastAsia="楷体"/>
          <w:color w:val="000000" w:themeColor="text1"/>
          <w:sz w:val="24"/>
        </w:rPr>
      </w:pPr>
      <w:r w:rsidRPr="005F119E">
        <w:rPr>
          <w:rFonts w:eastAsia="楷体"/>
          <w:color w:val="000000" w:themeColor="text1"/>
          <w:sz w:val="24"/>
        </w:rPr>
        <w:t>申报发明专利</w:t>
      </w:r>
      <w:r w:rsidRPr="005F119E">
        <w:rPr>
          <w:rFonts w:eastAsia="楷体"/>
          <w:color w:val="000000" w:themeColor="text1"/>
          <w:sz w:val="24"/>
        </w:rPr>
        <w:t>7</w:t>
      </w:r>
      <w:r w:rsidRPr="005F119E">
        <w:rPr>
          <w:rFonts w:eastAsia="楷体"/>
          <w:color w:val="000000" w:themeColor="text1"/>
          <w:sz w:val="24"/>
        </w:rPr>
        <w:t>项，实用新型专利</w:t>
      </w:r>
      <w:r w:rsidRPr="005F119E">
        <w:rPr>
          <w:rFonts w:eastAsia="楷体"/>
          <w:color w:val="000000" w:themeColor="text1"/>
          <w:sz w:val="24"/>
        </w:rPr>
        <w:t>1</w:t>
      </w:r>
      <w:r w:rsidRPr="005F119E">
        <w:rPr>
          <w:rFonts w:eastAsia="楷体"/>
          <w:color w:val="000000" w:themeColor="text1"/>
          <w:sz w:val="24"/>
        </w:rPr>
        <w:t>项，已授权发明专利</w:t>
      </w:r>
      <w:r w:rsidRPr="005F119E">
        <w:rPr>
          <w:rFonts w:eastAsia="楷体"/>
          <w:color w:val="000000" w:themeColor="text1"/>
          <w:sz w:val="24"/>
        </w:rPr>
        <w:t>6</w:t>
      </w:r>
      <w:r w:rsidRPr="005F119E">
        <w:rPr>
          <w:rFonts w:eastAsia="楷体"/>
          <w:color w:val="000000" w:themeColor="text1"/>
          <w:sz w:val="24"/>
        </w:rPr>
        <w:t>项；</w:t>
      </w:r>
      <w:r w:rsidRPr="005F119E">
        <w:rPr>
          <w:rFonts w:eastAsia="楷体" w:hint="eastAsia"/>
          <w:color w:val="000000" w:themeColor="text1"/>
          <w:sz w:val="24"/>
        </w:rPr>
        <w:t>制定</w:t>
      </w:r>
      <w:r w:rsidRPr="005F119E">
        <w:rPr>
          <w:rFonts w:eastAsia="楷体"/>
          <w:color w:val="000000" w:themeColor="text1"/>
          <w:sz w:val="24"/>
        </w:rPr>
        <w:t>国家标准</w:t>
      </w:r>
      <w:r w:rsidRPr="005F119E">
        <w:rPr>
          <w:rFonts w:eastAsia="楷体"/>
          <w:color w:val="000000" w:themeColor="text1"/>
          <w:sz w:val="24"/>
        </w:rPr>
        <w:t>2</w:t>
      </w:r>
      <w:r w:rsidRPr="005F119E">
        <w:rPr>
          <w:rFonts w:eastAsia="楷体"/>
          <w:color w:val="000000" w:themeColor="text1"/>
          <w:sz w:val="24"/>
        </w:rPr>
        <w:t>项；发表高水平学术论文</w:t>
      </w:r>
      <w:r w:rsidRPr="005F119E">
        <w:rPr>
          <w:rFonts w:eastAsia="楷体"/>
          <w:color w:val="000000" w:themeColor="text1"/>
          <w:sz w:val="24"/>
        </w:rPr>
        <w:t>8</w:t>
      </w:r>
      <w:r w:rsidRPr="005F119E">
        <w:rPr>
          <w:rFonts w:eastAsia="楷体"/>
          <w:color w:val="000000" w:themeColor="text1"/>
          <w:sz w:val="24"/>
        </w:rPr>
        <w:t>篇；校企联合培养硕士研究生</w:t>
      </w:r>
      <w:r w:rsidRPr="005F119E">
        <w:rPr>
          <w:rFonts w:eastAsia="楷体"/>
          <w:color w:val="000000" w:themeColor="text1"/>
          <w:sz w:val="24"/>
        </w:rPr>
        <w:t>3</w:t>
      </w:r>
      <w:r w:rsidRPr="005F119E">
        <w:rPr>
          <w:rFonts w:eastAsia="楷体"/>
          <w:color w:val="000000" w:themeColor="text1"/>
          <w:sz w:val="24"/>
        </w:rPr>
        <w:t>名，</w:t>
      </w:r>
      <w:r w:rsidRPr="005F119E">
        <w:rPr>
          <w:rFonts w:eastAsia="楷体" w:hint="eastAsia"/>
          <w:color w:val="000000" w:themeColor="text1"/>
          <w:sz w:val="24"/>
        </w:rPr>
        <w:t>培训技术人才达</w:t>
      </w:r>
      <w:r w:rsidRPr="005F119E">
        <w:rPr>
          <w:rFonts w:eastAsia="楷体" w:hint="eastAsia"/>
          <w:color w:val="000000" w:themeColor="text1"/>
          <w:sz w:val="24"/>
        </w:rPr>
        <w:t>120</w:t>
      </w:r>
      <w:r w:rsidRPr="005F119E">
        <w:rPr>
          <w:rFonts w:eastAsia="楷体" w:hint="eastAsia"/>
          <w:color w:val="000000" w:themeColor="text1"/>
          <w:sz w:val="24"/>
        </w:rPr>
        <w:t>人次。</w:t>
      </w:r>
    </w:p>
    <w:p w:rsidR="005F119E" w:rsidRPr="005F119E" w:rsidRDefault="005F119E" w:rsidP="005F119E">
      <w:pPr>
        <w:snapToGrid w:val="0"/>
        <w:spacing w:before="40" w:after="20" w:line="288" w:lineRule="auto"/>
        <w:ind w:firstLineChars="200" w:firstLine="482"/>
        <w:rPr>
          <w:b/>
          <w:sz w:val="24"/>
        </w:rPr>
      </w:pPr>
      <w:r w:rsidRPr="005F119E">
        <w:rPr>
          <w:b/>
          <w:sz w:val="24"/>
        </w:rPr>
        <w:t>4</w:t>
      </w:r>
      <w:r w:rsidRPr="005F119E">
        <w:rPr>
          <w:rFonts w:hAnsiTheme="minorEastAsia"/>
          <w:b/>
          <w:sz w:val="24"/>
        </w:rPr>
        <w:t>、主要技术经济指标</w:t>
      </w:r>
    </w:p>
    <w:p w:rsidR="005F119E" w:rsidRPr="005F119E" w:rsidRDefault="005F119E" w:rsidP="005F119E">
      <w:pPr>
        <w:adjustRightInd w:val="0"/>
        <w:snapToGrid w:val="0"/>
        <w:spacing w:beforeLines="50" w:before="156" w:line="300" w:lineRule="auto"/>
        <w:ind w:firstLineChars="200" w:firstLine="480"/>
        <w:rPr>
          <w:rFonts w:eastAsia="楷体"/>
          <w:sz w:val="24"/>
        </w:rPr>
      </w:pPr>
      <w:r w:rsidRPr="005F119E">
        <w:rPr>
          <w:rFonts w:eastAsia="楷体"/>
          <w:sz w:val="24"/>
        </w:rPr>
        <w:t>（</w:t>
      </w:r>
      <w:r w:rsidRPr="005F119E">
        <w:rPr>
          <w:rFonts w:eastAsia="楷体"/>
          <w:sz w:val="24"/>
        </w:rPr>
        <w:t>1</w:t>
      </w:r>
      <w:r w:rsidRPr="005F119E">
        <w:rPr>
          <w:rFonts w:eastAsia="楷体"/>
          <w:sz w:val="24"/>
        </w:rPr>
        <w:t>）主要技术指标</w:t>
      </w:r>
    </w:p>
    <w:p w:rsidR="005F119E" w:rsidRPr="005F119E" w:rsidRDefault="005F119E" w:rsidP="005F119E">
      <w:pPr>
        <w:adjustRightInd w:val="0"/>
        <w:snapToGrid w:val="0"/>
        <w:spacing w:beforeLines="50" w:before="156" w:line="300" w:lineRule="auto"/>
        <w:ind w:firstLineChars="200" w:firstLine="480"/>
        <w:rPr>
          <w:rFonts w:eastAsia="楷体"/>
          <w:color w:val="000000"/>
          <w:sz w:val="24"/>
        </w:rPr>
      </w:pPr>
      <w:r w:rsidRPr="005F119E">
        <w:rPr>
          <w:rFonts w:eastAsia="楷体" w:hint="eastAsia"/>
          <w:sz w:val="24"/>
        </w:rPr>
        <w:t>研发的</w:t>
      </w:r>
      <w:r w:rsidRPr="005F119E">
        <w:rPr>
          <w:rFonts w:eastAsia="楷体" w:hint="eastAsia"/>
          <w:sz w:val="24"/>
        </w:rPr>
        <w:t>EP</w:t>
      </w:r>
      <w:r w:rsidRPr="005F119E">
        <w:rPr>
          <w:rFonts w:eastAsia="楷体"/>
          <w:sz w:val="24"/>
        </w:rPr>
        <w:t>500</w:t>
      </w:r>
      <w:r w:rsidRPr="005F119E">
        <w:rPr>
          <w:rFonts w:eastAsia="楷体" w:hint="eastAsia"/>
          <w:sz w:val="24"/>
        </w:rPr>
        <w:t>浸胶帆布，</w:t>
      </w:r>
      <w:r w:rsidRPr="005F119E">
        <w:rPr>
          <w:rFonts w:eastAsia="楷体"/>
          <w:sz w:val="24"/>
        </w:rPr>
        <w:t>层间粘合强度</w:t>
      </w:r>
      <w:r w:rsidRPr="005F119E">
        <w:rPr>
          <w:rFonts w:eastAsia="楷体" w:hint="eastAsia"/>
          <w:sz w:val="24"/>
        </w:rPr>
        <w:t>达</w:t>
      </w:r>
      <w:r w:rsidRPr="005F119E">
        <w:rPr>
          <w:rFonts w:eastAsia="楷体" w:hint="eastAsia"/>
          <w:sz w:val="24"/>
        </w:rPr>
        <w:t>1</w:t>
      </w:r>
      <w:r w:rsidRPr="005F119E">
        <w:rPr>
          <w:rFonts w:eastAsia="楷体"/>
          <w:sz w:val="24"/>
        </w:rPr>
        <w:t>5.0</w:t>
      </w:r>
      <w:r w:rsidRPr="005F119E">
        <w:rPr>
          <w:rFonts w:eastAsia="楷体"/>
          <w:color w:val="000000"/>
          <w:sz w:val="24"/>
        </w:rPr>
        <w:t xml:space="preserve"> N/mm</w:t>
      </w:r>
      <w:r w:rsidRPr="005F119E">
        <w:rPr>
          <w:rFonts w:eastAsia="楷体"/>
          <w:color w:val="000000"/>
          <w:sz w:val="24"/>
        </w:rPr>
        <w:t>；</w:t>
      </w:r>
      <w:r w:rsidRPr="005F119E">
        <w:rPr>
          <w:rFonts w:eastAsia="楷体" w:hint="eastAsia"/>
          <w:color w:val="000000"/>
          <w:sz w:val="24"/>
        </w:rPr>
        <w:t>该指标远高于行业标准</w:t>
      </w:r>
      <w:r w:rsidRPr="005F119E">
        <w:rPr>
          <w:rFonts w:eastAsia="楷体" w:hint="eastAsia"/>
          <w:color w:val="000000" w:themeColor="text1"/>
          <w:sz w:val="24"/>
        </w:rPr>
        <w:t>（</w:t>
      </w:r>
      <w:r w:rsidRPr="005F119E">
        <w:rPr>
          <w:rFonts w:eastAsia="楷体" w:hint="eastAsia"/>
          <w:color w:val="000000"/>
          <w:sz w:val="24"/>
        </w:rPr>
        <w:t>MT</w:t>
      </w:r>
      <w:r w:rsidRPr="005F119E">
        <w:rPr>
          <w:rFonts w:eastAsia="楷体"/>
          <w:color w:val="000000"/>
          <w:sz w:val="24"/>
        </w:rPr>
        <w:t>830-2008</w:t>
      </w:r>
      <w:r w:rsidRPr="005F119E">
        <w:rPr>
          <w:rFonts w:eastAsia="楷体" w:hint="eastAsia"/>
          <w:color w:val="000000" w:themeColor="text1"/>
          <w:sz w:val="24"/>
        </w:rPr>
        <w:t>）</w:t>
      </w:r>
      <w:r w:rsidRPr="005F119E">
        <w:rPr>
          <w:rFonts w:eastAsia="楷体" w:hint="eastAsia"/>
          <w:color w:val="000000"/>
          <w:sz w:val="24"/>
        </w:rPr>
        <w:t>（≥</w:t>
      </w:r>
      <w:r w:rsidRPr="005F119E">
        <w:rPr>
          <w:rFonts w:eastAsia="楷体"/>
          <w:color w:val="000000"/>
          <w:sz w:val="24"/>
        </w:rPr>
        <w:t>3.25</w:t>
      </w:r>
      <w:r w:rsidRPr="005F119E">
        <w:rPr>
          <w:rFonts w:eastAsia="楷体" w:hint="eastAsia"/>
          <w:color w:val="000000"/>
          <w:sz w:val="24"/>
        </w:rPr>
        <w:t xml:space="preserve"> </w:t>
      </w:r>
      <w:r w:rsidRPr="005F119E">
        <w:rPr>
          <w:rFonts w:eastAsia="楷体"/>
          <w:color w:val="000000"/>
          <w:sz w:val="24"/>
        </w:rPr>
        <w:t>N/mm</w:t>
      </w:r>
      <w:r w:rsidRPr="005F119E">
        <w:rPr>
          <w:rFonts w:eastAsia="楷体" w:hint="eastAsia"/>
          <w:color w:val="000000"/>
          <w:sz w:val="24"/>
        </w:rPr>
        <w:t>）和市场常规产品（</w:t>
      </w:r>
      <w:r w:rsidRPr="005F119E">
        <w:rPr>
          <w:rFonts w:eastAsia="楷体"/>
          <w:color w:val="000000"/>
          <w:sz w:val="24"/>
        </w:rPr>
        <w:t>≥8.0 N/mm</w:t>
      </w:r>
      <w:r w:rsidRPr="005F119E">
        <w:rPr>
          <w:rFonts w:eastAsia="楷体" w:hint="eastAsia"/>
          <w:color w:val="000000"/>
          <w:sz w:val="24"/>
        </w:rPr>
        <w:t>）。</w:t>
      </w:r>
    </w:p>
    <w:p w:rsidR="005F119E" w:rsidRPr="005F119E" w:rsidRDefault="005F119E" w:rsidP="005F119E">
      <w:pPr>
        <w:adjustRightInd w:val="0"/>
        <w:snapToGrid w:val="0"/>
        <w:spacing w:beforeLines="50" w:before="156" w:line="300" w:lineRule="auto"/>
        <w:ind w:firstLineChars="200" w:firstLine="480"/>
        <w:rPr>
          <w:rFonts w:eastAsia="楷体"/>
          <w:color w:val="FF0000"/>
          <w:sz w:val="24"/>
        </w:rPr>
      </w:pPr>
      <w:r w:rsidRPr="005F119E">
        <w:rPr>
          <w:rFonts w:eastAsia="楷体"/>
          <w:color w:val="000000"/>
          <w:sz w:val="24"/>
        </w:rPr>
        <w:t>有焰燃烧时间</w:t>
      </w:r>
      <w:r w:rsidRPr="005F119E">
        <w:rPr>
          <w:rFonts w:eastAsia="楷体" w:hint="eastAsia"/>
          <w:color w:val="000000"/>
          <w:sz w:val="24"/>
        </w:rPr>
        <w:t>8</w:t>
      </w:r>
      <w:r w:rsidRPr="005F119E">
        <w:rPr>
          <w:rFonts w:eastAsia="楷体"/>
          <w:color w:val="000000"/>
          <w:sz w:val="24"/>
        </w:rPr>
        <w:t>8</w:t>
      </w:r>
      <w:r w:rsidRPr="005F119E">
        <w:rPr>
          <w:rFonts w:eastAsia="楷体" w:hint="eastAsia"/>
          <w:color w:val="000000"/>
          <w:sz w:val="24"/>
        </w:rPr>
        <w:t>s</w:t>
      </w:r>
      <w:r w:rsidRPr="005F119E">
        <w:rPr>
          <w:rFonts w:eastAsia="楷体" w:hint="eastAsia"/>
          <w:color w:val="000000"/>
          <w:sz w:val="24"/>
        </w:rPr>
        <w:t>，</w:t>
      </w:r>
      <w:r w:rsidRPr="005F119E">
        <w:rPr>
          <w:rFonts w:eastAsia="楷体"/>
          <w:color w:val="000000"/>
          <w:sz w:val="24"/>
        </w:rPr>
        <w:t>无焰燃烧时间</w:t>
      </w:r>
      <w:r w:rsidRPr="005F119E">
        <w:rPr>
          <w:rFonts w:eastAsia="楷体" w:hint="eastAsia"/>
          <w:color w:val="000000"/>
          <w:sz w:val="24"/>
        </w:rPr>
        <w:t>0</w:t>
      </w:r>
      <w:r w:rsidRPr="005F119E">
        <w:rPr>
          <w:rFonts w:eastAsia="楷体"/>
          <w:color w:val="000000"/>
          <w:sz w:val="24"/>
        </w:rPr>
        <w:t>.9s</w:t>
      </w:r>
      <w:r w:rsidRPr="005F119E">
        <w:rPr>
          <w:rFonts w:eastAsia="楷体" w:hint="eastAsia"/>
          <w:color w:val="000000"/>
          <w:sz w:val="24"/>
        </w:rPr>
        <w:t>，燃烧</w:t>
      </w:r>
      <w:r w:rsidRPr="005F119E">
        <w:rPr>
          <w:rFonts w:eastAsia="楷体"/>
          <w:color w:val="000000"/>
          <w:sz w:val="24"/>
        </w:rPr>
        <w:t>试样损毁长度</w:t>
      </w:r>
      <w:r w:rsidRPr="005F119E">
        <w:rPr>
          <w:rFonts w:eastAsia="楷体"/>
          <w:color w:val="000000"/>
          <w:sz w:val="24"/>
        </w:rPr>
        <w:t>25</w:t>
      </w:r>
      <w:r w:rsidRPr="005F119E">
        <w:rPr>
          <w:rFonts w:eastAsia="楷体" w:hint="eastAsia"/>
          <w:color w:val="000000"/>
          <w:sz w:val="24"/>
        </w:rPr>
        <w:t>mm</w:t>
      </w:r>
      <w:r w:rsidRPr="005F119E">
        <w:rPr>
          <w:rFonts w:eastAsia="楷体"/>
          <w:color w:val="000000"/>
          <w:sz w:val="24"/>
        </w:rPr>
        <w:t>。</w:t>
      </w:r>
      <w:r w:rsidRPr="005F119E">
        <w:rPr>
          <w:rFonts w:eastAsia="楷体" w:hint="eastAsia"/>
          <w:color w:val="000000"/>
          <w:sz w:val="24"/>
        </w:rPr>
        <w:t>该</w:t>
      </w:r>
      <w:r w:rsidRPr="005F119E">
        <w:rPr>
          <w:rFonts w:eastAsia="楷体"/>
          <w:color w:val="000000"/>
          <w:sz w:val="24"/>
        </w:rPr>
        <w:t>性能</w:t>
      </w:r>
      <w:r w:rsidRPr="005F119E">
        <w:rPr>
          <w:rFonts w:eastAsia="楷体" w:hint="eastAsia"/>
          <w:color w:val="000000"/>
          <w:sz w:val="24"/>
        </w:rPr>
        <w:t>远优于市场常规产品（</w:t>
      </w:r>
      <w:r w:rsidRPr="005F119E">
        <w:rPr>
          <w:rFonts w:eastAsia="楷体"/>
          <w:color w:val="000000"/>
          <w:sz w:val="24"/>
        </w:rPr>
        <w:t>有焰燃烧时间</w:t>
      </w:r>
      <w:r w:rsidRPr="005F119E">
        <w:rPr>
          <w:rFonts w:eastAsia="楷体" w:hint="eastAsia"/>
          <w:color w:val="000000"/>
          <w:sz w:val="24"/>
        </w:rPr>
        <w:t>≤</w:t>
      </w:r>
      <w:r w:rsidRPr="005F119E">
        <w:rPr>
          <w:rFonts w:eastAsia="楷体"/>
          <w:color w:val="000000"/>
          <w:sz w:val="24"/>
        </w:rPr>
        <w:t>150</w:t>
      </w:r>
      <w:r w:rsidRPr="005F119E">
        <w:rPr>
          <w:rFonts w:eastAsia="楷体" w:hint="eastAsia"/>
          <w:color w:val="000000"/>
          <w:sz w:val="24"/>
        </w:rPr>
        <w:t>s</w:t>
      </w:r>
      <w:r w:rsidRPr="005F119E">
        <w:rPr>
          <w:rFonts w:eastAsia="楷体" w:hint="eastAsia"/>
          <w:color w:val="000000"/>
          <w:sz w:val="24"/>
        </w:rPr>
        <w:t>，</w:t>
      </w:r>
      <w:r w:rsidRPr="005F119E">
        <w:rPr>
          <w:rFonts w:eastAsia="楷体"/>
          <w:color w:val="000000"/>
          <w:sz w:val="24"/>
        </w:rPr>
        <w:t>无焰燃烧时间</w:t>
      </w:r>
      <w:r w:rsidRPr="005F119E">
        <w:rPr>
          <w:rFonts w:eastAsia="楷体" w:hint="eastAsia"/>
          <w:color w:val="000000"/>
          <w:sz w:val="24"/>
        </w:rPr>
        <w:t>≤</w:t>
      </w:r>
      <w:r w:rsidRPr="005F119E">
        <w:rPr>
          <w:rFonts w:eastAsia="楷体"/>
          <w:color w:val="000000"/>
          <w:sz w:val="24"/>
        </w:rPr>
        <w:t>2.0s</w:t>
      </w:r>
      <w:r w:rsidRPr="005F119E">
        <w:rPr>
          <w:rFonts w:eastAsia="楷体" w:hint="eastAsia"/>
          <w:color w:val="000000"/>
          <w:sz w:val="24"/>
        </w:rPr>
        <w:t>，</w:t>
      </w:r>
      <w:r w:rsidRPr="005F119E">
        <w:rPr>
          <w:rFonts w:eastAsia="楷体"/>
          <w:color w:val="000000"/>
          <w:sz w:val="24"/>
        </w:rPr>
        <w:t>试样损毁长度</w:t>
      </w:r>
      <w:r w:rsidRPr="005F119E">
        <w:rPr>
          <w:rFonts w:eastAsia="楷体"/>
          <w:color w:val="000000"/>
          <w:sz w:val="24"/>
        </w:rPr>
        <w:t>≤50</w:t>
      </w:r>
      <w:r w:rsidRPr="005F119E">
        <w:rPr>
          <w:rFonts w:eastAsia="楷体" w:hint="eastAsia"/>
          <w:color w:val="000000"/>
          <w:sz w:val="24"/>
        </w:rPr>
        <w:t>mm</w:t>
      </w:r>
      <w:r w:rsidRPr="005F119E">
        <w:rPr>
          <w:rFonts w:eastAsia="楷体" w:hint="eastAsia"/>
          <w:color w:val="000000"/>
          <w:sz w:val="24"/>
        </w:rPr>
        <w:t>）</w:t>
      </w:r>
      <w:r w:rsidRPr="005F119E">
        <w:rPr>
          <w:rFonts w:eastAsia="楷体"/>
          <w:color w:val="000000"/>
          <w:sz w:val="24"/>
        </w:rPr>
        <w:t>。</w:t>
      </w:r>
    </w:p>
    <w:p w:rsidR="005F119E" w:rsidRPr="005F119E" w:rsidRDefault="005F119E" w:rsidP="005F119E">
      <w:pPr>
        <w:adjustRightInd w:val="0"/>
        <w:snapToGrid w:val="0"/>
        <w:spacing w:beforeLines="50" w:before="156" w:line="300" w:lineRule="auto"/>
        <w:rPr>
          <w:rFonts w:eastAsia="楷体"/>
          <w:color w:val="000000"/>
          <w:sz w:val="24"/>
        </w:rPr>
      </w:pPr>
      <w:r w:rsidRPr="005F119E">
        <w:rPr>
          <w:rFonts w:eastAsia="楷体"/>
          <w:color w:val="000000"/>
          <w:sz w:val="24"/>
        </w:rPr>
        <w:t>（</w:t>
      </w:r>
      <w:r w:rsidRPr="005F119E">
        <w:rPr>
          <w:rFonts w:eastAsia="楷体"/>
          <w:color w:val="000000"/>
          <w:sz w:val="24"/>
        </w:rPr>
        <w:t>2</w:t>
      </w:r>
      <w:r w:rsidRPr="005F119E">
        <w:rPr>
          <w:rFonts w:eastAsia="楷体"/>
          <w:color w:val="000000"/>
          <w:sz w:val="24"/>
        </w:rPr>
        <w:t>）主要经济指标</w:t>
      </w:r>
    </w:p>
    <w:p w:rsidR="005F119E" w:rsidRPr="005F119E" w:rsidRDefault="005F119E" w:rsidP="005F119E">
      <w:pPr>
        <w:wordWrap w:val="0"/>
        <w:adjustRightInd w:val="0"/>
        <w:snapToGrid w:val="0"/>
        <w:spacing w:beforeLines="50" w:before="156" w:line="300" w:lineRule="auto"/>
        <w:ind w:firstLineChars="200" w:firstLine="480"/>
        <w:rPr>
          <w:color w:val="000000" w:themeColor="text1"/>
          <w:sz w:val="24"/>
        </w:rPr>
      </w:pPr>
      <w:r w:rsidRPr="005F119E">
        <w:rPr>
          <w:rFonts w:eastAsia="楷体"/>
          <w:color w:val="000000" w:themeColor="text1"/>
          <w:sz w:val="24"/>
        </w:rPr>
        <w:lastRenderedPageBreak/>
        <w:t>产品成本适中，附加值较高，</w:t>
      </w:r>
      <w:r w:rsidRPr="005F119E">
        <w:rPr>
          <w:rFonts w:eastAsia="楷体" w:hint="eastAsia"/>
          <w:color w:val="000000" w:themeColor="text1"/>
          <w:sz w:val="24"/>
        </w:rPr>
        <w:t>产业化后为主要应用单位</w:t>
      </w:r>
      <w:r w:rsidRPr="005F119E">
        <w:rPr>
          <w:rFonts w:eastAsia="楷体"/>
          <w:color w:val="000000" w:themeColor="text1"/>
          <w:sz w:val="24"/>
        </w:rPr>
        <w:t>新增销售收入约</w:t>
      </w:r>
      <w:r w:rsidRPr="005F119E">
        <w:rPr>
          <w:rFonts w:eastAsia="楷体"/>
          <w:sz w:val="24"/>
        </w:rPr>
        <w:t>3</w:t>
      </w:r>
      <w:r w:rsidRPr="005F119E">
        <w:rPr>
          <w:rFonts w:eastAsia="楷体" w:hint="eastAsia"/>
          <w:sz w:val="24"/>
        </w:rPr>
        <w:t>.</w:t>
      </w:r>
      <w:r w:rsidRPr="005F119E">
        <w:rPr>
          <w:rFonts w:eastAsia="楷体"/>
          <w:sz w:val="24"/>
        </w:rPr>
        <w:t>16</w:t>
      </w:r>
      <w:r w:rsidRPr="005F119E">
        <w:rPr>
          <w:rFonts w:eastAsia="楷体" w:hint="eastAsia"/>
          <w:sz w:val="24"/>
        </w:rPr>
        <w:t>亿</w:t>
      </w:r>
      <w:r w:rsidRPr="005F119E">
        <w:rPr>
          <w:rFonts w:eastAsia="楷体"/>
          <w:sz w:val="24"/>
        </w:rPr>
        <w:t>元</w:t>
      </w:r>
      <w:r w:rsidRPr="005F119E">
        <w:rPr>
          <w:rFonts w:eastAsia="楷体" w:hint="eastAsia"/>
          <w:sz w:val="24"/>
        </w:rPr>
        <w:t>，所有应用单位总销售收入估计约</w:t>
      </w:r>
      <w:r w:rsidRPr="005F119E">
        <w:rPr>
          <w:rFonts w:eastAsia="楷体"/>
          <w:sz w:val="24"/>
        </w:rPr>
        <w:t>6</w:t>
      </w:r>
      <w:r w:rsidRPr="005F119E">
        <w:rPr>
          <w:rFonts w:eastAsia="楷体" w:hint="eastAsia"/>
          <w:sz w:val="24"/>
        </w:rPr>
        <w:t>.5</w:t>
      </w:r>
      <w:r w:rsidRPr="005F119E">
        <w:rPr>
          <w:rFonts w:eastAsia="楷体" w:hint="eastAsia"/>
          <w:sz w:val="24"/>
        </w:rPr>
        <w:t>亿元，实现经济效益约</w:t>
      </w:r>
      <w:r w:rsidRPr="005F119E">
        <w:rPr>
          <w:rFonts w:eastAsia="楷体" w:hint="eastAsia"/>
          <w:sz w:val="24"/>
        </w:rPr>
        <w:t>6</w:t>
      </w:r>
      <w:r w:rsidRPr="005F119E">
        <w:rPr>
          <w:rFonts w:eastAsia="楷体"/>
          <w:sz w:val="24"/>
        </w:rPr>
        <w:t>500</w:t>
      </w:r>
      <w:r w:rsidRPr="005F119E">
        <w:rPr>
          <w:rFonts w:eastAsia="楷体" w:hint="eastAsia"/>
          <w:sz w:val="24"/>
        </w:rPr>
        <w:t>万元</w:t>
      </w:r>
      <w:r w:rsidRPr="005F119E">
        <w:rPr>
          <w:rFonts w:eastAsia="楷体"/>
          <w:color w:val="000000" w:themeColor="text1"/>
          <w:sz w:val="24"/>
        </w:rPr>
        <w:t>。</w:t>
      </w:r>
    </w:p>
    <w:p w:rsidR="00761C38" w:rsidRDefault="004E5BA9">
      <w:pPr>
        <w:adjustRightInd w:val="0"/>
        <w:snapToGrid w:val="0"/>
        <w:spacing w:beforeLines="50" w:before="156" w:line="300" w:lineRule="auto"/>
        <w:rPr>
          <w:rFonts w:eastAsia="楷体"/>
          <w:b/>
          <w:color w:val="000000"/>
          <w:sz w:val="24"/>
        </w:rPr>
      </w:pPr>
      <w:r>
        <w:rPr>
          <w:rFonts w:eastAsia="楷体"/>
          <w:b/>
          <w:color w:val="000000"/>
          <w:sz w:val="24"/>
        </w:rPr>
        <w:t>四、客观评价：</w:t>
      </w:r>
    </w:p>
    <w:p w:rsidR="005F119E" w:rsidRDefault="005F119E" w:rsidP="005F119E">
      <w:pPr>
        <w:pStyle w:val="a3"/>
        <w:adjustRightInd w:val="0"/>
        <w:snapToGrid w:val="0"/>
        <w:spacing w:beforeLines="50" w:before="156" w:line="300" w:lineRule="auto"/>
        <w:rPr>
          <w:rFonts w:ascii="Times New Roman" w:eastAsia="楷体"/>
          <w:color w:val="000000"/>
          <w:szCs w:val="24"/>
        </w:rPr>
      </w:pPr>
      <w:bookmarkStart w:id="3" w:name="_Hlk5040640"/>
      <w:r>
        <w:rPr>
          <w:rFonts w:ascii="Times New Roman" w:eastAsia="楷体"/>
          <w:color w:val="000000"/>
          <w:szCs w:val="24"/>
        </w:rPr>
        <w:t>1</w:t>
      </w:r>
      <w:r>
        <w:rPr>
          <w:rFonts w:ascii="Times New Roman" w:eastAsia="楷体"/>
          <w:color w:val="000000"/>
          <w:szCs w:val="24"/>
        </w:rPr>
        <w:t>、成果查新评价</w:t>
      </w:r>
    </w:p>
    <w:p w:rsidR="005F119E" w:rsidRPr="005F119E" w:rsidRDefault="005F119E" w:rsidP="005F119E">
      <w:pPr>
        <w:adjustRightInd w:val="0"/>
        <w:snapToGrid w:val="0"/>
        <w:spacing w:beforeLines="50" w:before="156" w:line="300" w:lineRule="auto"/>
        <w:ind w:firstLine="465"/>
        <w:rPr>
          <w:rFonts w:eastAsia="楷体"/>
          <w:sz w:val="24"/>
        </w:rPr>
      </w:pPr>
      <w:r w:rsidRPr="00170D85">
        <w:rPr>
          <w:rStyle w:val="a7"/>
          <w:rFonts w:eastAsia="楷体"/>
          <w:color w:val="000000"/>
          <w:sz w:val="24"/>
          <w:u w:val="none"/>
        </w:rPr>
        <w:t>本项目取得的研究成果经安徽省科学技术情报研究所查新，</w:t>
      </w:r>
      <w:r w:rsidRPr="00170D85">
        <w:rPr>
          <w:rStyle w:val="a7"/>
          <w:rFonts w:eastAsia="楷体" w:hint="eastAsia"/>
          <w:color w:val="000000"/>
          <w:sz w:val="24"/>
          <w:u w:val="none"/>
        </w:rPr>
        <w:t>查新报告（报告编号：</w:t>
      </w:r>
      <w:r w:rsidRPr="00170D85">
        <w:rPr>
          <w:rStyle w:val="a7"/>
          <w:rFonts w:eastAsia="楷体" w:hint="eastAsia"/>
          <w:color w:val="000000"/>
          <w:sz w:val="24"/>
          <w:u w:val="none"/>
        </w:rPr>
        <w:t>2</w:t>
      </w:r>
      <w:r w:rsidRPr="00170D85">
        <w:rPr>
          <w:rStyle w:val="a7"/>
          <w:rFonts w:eastAsia="楷体"/>
          <w:color w:val="000000"/>
          <w:sz w:val="24"/>
          <w:u w:val="none"/>
        </w:rPr>
        <w:t>019</w:t>
      </w:r>
      <w:r w:rsidRPr="00170D85">
        <w:rPr>
          <w:rStyle w:val="a7"/>
          <w:rFonts w:eastAsia="楷体" w:hint="eastAsia"/>
          <w:color w:val="000000"/>
          <w:sz w:val="24"/>
          <w:u w:val="none"/>
        </w:rPr>
        <w:t>C</w:t>
      </w:r>
      <w:r w:rsidRPr="00170D85">
        <w:rPr>
          <w:rStyle w:val="a7"/>
          <w:rFonts w:eastAsia="楷体"/>
          <w:color w:val="000000"/>
          <w:sz w:val="24"/>
          <w:u w:val="none"/>
        </w:rPr>
        <w:t>1300755</w:t>
      </w:r>
      <w:r w:rsidRPr="00170D85">
        <w:rPr>
          <w:rStyle w:val="a7"/>
          <w:rFonts w:eastAsia="楷体" w:hint="eastAsia"/>
          <w:color w:val="000000"/>
          <w:sz w:val="24"/>
          <w:u w:val="none"/>
        </w:rPr>
        <w:t>）表明本项目研发的</w:t>
      </w:r>
      <w:r w:rsidRPr="005F119E">
        <w:rPr>
          <w:rFonts w:ascii="楷体" w:eastAsia="楷体" w:hAnsi="楷体" w:hint="eastAsia"/>
          <w:sz w:val="24"/>
        </w:rPr>
        <w:t>一种高阻燃、高强度浸胶帆布制备关键技术，包括：1、基于羟基</w:t>
      </w:r>
      <w:proofErr w:type="gramStart"/>
      <w:r w:rsidRPr="005F119E">
        <w:rPr>
          <w:rFonts w:ascii="楷体" w:eastAsia="楷体" w:hAnsi="楷体" w:hint="eastAsia"/>
          <w:sz w:val="24"/>
        </w:rPr>
        <w:t>官能团亲核取代</w:t>
      </w:r>
      <w:proofErr w:type="gramEnd"/>
      <w:r w:rsidRPr="005F119E">
        <w:rPr>
          <w:rFonts w:ascii="楷体" w:eastAsia="楷体" w:hAnsi="楷体" w:hint="eastAsia"/>
          <w:sz w:val="24"/>
        </w:rPr>
        <w:t>与羟基缩合机理，</w:t>
      </w:r>
      <w:r w:rsidRPr="005F119E">
        <w:rPr>
          <w:rFonts w:ascii="楷体" w:eastAsia="楷体" w:hAnsi="楷体"/>
          <w:sz w:val="24"/>
        </w:rPr>
        <w:t>采用高水溶性聚合物</w:t>
      </w:r>
      <w:r w:rsidRPr="005F119E">
        <w:rPr>
          <w:rFonts w:ascii="楷体" w:eastAsia="楷体" w:hAnsi="楷体" w:hint="eastAsia"/>
          <w:sz w:val="24"/>
        </w:rPr>
        <w:t>PVA</w:t>
      </w:r>
      <w:r w:rsidRPr="005F119E">
        <w:rPr>
          <w:rFonts w:ascii="楷体" w:eastAsia="楷体" w:hAnsi="楷体"/>
          <w:sz w:val="24"/>
        </w:rPr>
        <w:t>与</w:t>
      </w:r>
      <w:r w:rsidRPr="005F119E">
        <w:rPr>
          <w:rFonts w:ascii="楷体" w:eastAsia="楷体" w:hAnsi="楷体"/>
          <w:bCs/>
          <w:color w:val="000000"/>
          <w:sz w:val="24"/>
        </w:rPr>
        <w:t>水基亚微米Sb</w:t>
      </w:r>
      <w:r w:rsidRPr="005F119E">
        <w:rPr>
          <w:rFonts w:ascii="楷体" w:eastAsia="楷体" w:hAnsi="楷体"/>
          <w:bCs/>
          <w:color w:val="000000"/>
          <w:sz w:val="24"/>
          <w:vertAlign w:val="subscript"/>
        </w:rPr>
        <w:t>2</w:t>
      </w:r>
      <w:r w:rsidRPr="005F119E">
        <w:rPr>
          <w:rFonts w:ascii="楷体" w:eastAsia="楷体" w:hAnsi="楷体"/>
          <w:bCs/>
          <w:color w:val="000000"/>
          <w:sz w:val="24"/>
        </w:rPr>
        <w:t>O</w:t>
      </w:r>
      <w:r w:rsidRPr="005F119E">
        <w:rPr>
          <w:rFonts w:ascii="楷体" w:eastAsia="楷体" w:hAnsi="楷体"/>
          <w:bCs/>
          <w:color w:val="000000"/>
          <w:sz w:val="24"/>
          <w:vertAlign w:val="subscript"/>
        </w:rPr>
        <w:t>3</w:t>
      </w:r>
      <w:r w:rsidRPr="005F119E">
        <w:rPr>
          <w:rFonts w:ascii="楷体" w:eastAsia="楷体" w:hAnsi="楷体"/>
          <w:bCs/>
          <w:color w:val="000000"/>
          <w:sz w:val="24"/>
        </w:rPr>
        <w:t>浆液</w:t>
      </w:r>
      <w:r w:rsidRPr="005F119E">
        <w:rPr>
          <w:rFonts w:ascii="楷体" w:eastAsia="楷体" w:hAnsi="楷体" w:hint="eastAsia"/>
          <w:sz w:val="24"/>
        </w:rPr>
        <w:t>反应，在</w:t>
      </w:r>
      <w:r w:rsidRPr="005F119E">
        <w:rPr>
          <w:rFonts w:ascii="楷体" w:eastAsia="楷体" w:hAnsi="楷体"/>
          <w:sz w:val="24"/>
        </w:rPr>
        <w:t>乳化剪切和超声分散作用</w:t>
      </w:r>
      <w:r w:rsidRPr="005F119E">
        <w:rPr>
          <w:rFonts w:ascii="楷体" w:eastAsia="楷体" w:hAnsi="楷体" w:hint="eastAsia"/>
          <w:sz w:val="24"/>
        </w:rPr>
        <w:t>下，在一定范围内</w:t>
      </w:r>
      <w:r w:rsidRPr="005F119E">
        <w:rPr>
          <w:rFonts w:ascii="楷体" w:eastAsia="楷体" w:hAnsi="楷体"/>
          <w:sz w:val="24"/>
        </w:rPr>
        <w:t>PVA</w:t>
      </w:r>
      <w:r w:rsidRPr="005F119E">
        <w:rPr>
          <w:rFonts w:ascii="楷体" w:eastAsia="楷体" w:hAnsi="楷体" w:hint="eastAsia"/>
          <w:sz w:val="24"/>
        </w:rPr>
        <w:t>质量比、反应温度和反应时间条件下，</w:t>
      </w:r>
      <w:r w:rsidRPr="005F119E">
        <w:rPr>
          <w:rFonts w:ascii="楷体" w:eastAsia="楷体" w:hAnsi="楷体"/>
          <w:sz w:val="24"/>
        </w:rPr>
        <w:t>Sb</w:t>
      </w:r>
      <w:r w:rsidRPr="005F119E">
        <w:rPr>
          <w:rFonts w:ascii="楷体" w:eastAsia="楷体" w:hAnsi="楷体"/>
          <w:sz w:val="24"/>
          <w:vertAlign w:val="subscript"/>
        </w:rPr>
        <w:t>2</w:t>
      </w:r>
      <w:r w:rsidRPr="005F119E">
        <w:rPr>
          <w:rFonts w:ascii="楷体" w:eastAsia="楷体" w:hAnsi="楷体"/>
          <w:sz w:val="24"/>
        </w:rPr>
        <w:t>O</w:t>
      </w:r>
      <w:r w:rsidRPr="005F119E">
        <w:rPr>
          <w:rFonts w:ascii="楷体" w:eastAsia="楷体" w:hAnsi="楷体"/>
          <w:sz w:val="24"/>
          <w:vertAlign w:val="subscript"/>
        </w:rPr>
        <w:t>3</w:t>
      </w:r>
      <w:r w:rsidRPr="005F119E">
        <w:rPr>
          <w:rFonts w:ascii="楷体" w:eastAsia="楷体" w:hAnsi="楷体"/>
          <w:sz w:val="24"/>
        </w:rPr>
        <w:t>粒子间产生化学键合和物理包覆形成空间稳定化结构，</w:t>
      </w:r>
      <w:r w:rsidRPr="005F119E">
        <w:rPr>
          <w:rFonts w:ascii="楷体" w:eastAsia="楷体" w:hAnsi="楷体" w:hint="eastAsia"/>
          <w:sz w:val="24"/>
        </w:rPr>
        <w:t>制得水基分散稳定</w:t>
      </w:r>
      <w:r w:rsidRPr="005F119E">
        <w:rPr>
          <w:rFonts w:ascii="楷体" w:eastAsia="楷体" w:hAnsi="楷体"/>
          <w:sz w:val="24"/>
        </w:rPr>
        <w:t>Sb</w:t>
      </w:r>
      <w:r w:rsidRPr="005F119E">
        <w:rPr>
          <w:rFonts w:ascii="楷体" w:eastAsia="楷体" w:hAnsi="楷体"/>
          <w:sz w:val="24"/>
          <w:vertAlign w:val="subscript"/>
        </w:rPr>
        <w:t>2</w:t>
      </w:r>
      <w:r w:rsidRPr="005F119E">
        <w:rPr>
          <w:rFonts w:ascii="楷体" w:eastAsia="楷体" w:hAnsi="楷体"/>
          <w:sz w:val="24"/>
        </w:rPr>
        <w:t>O</w:t>
      </w:r>
      <w:r w:rsidRPr="005F119E">
        <w:rPr>
          <w:rFonts w:ascii="楷体" w:eastAsia="楷体" w:hAnsi="楷体"/>
          <w:sz w:val="24"/>
          <w:vertAlign w:val="subscript"/>
        </w:rPr>
        <w:t>3</w:t>
      </w:r>
      <w:r w:rsidRPr="005F119E">
        <w:rPr>
          <w:rFonts w:ascii="楷体" w:eastAsia="楷体" w:hAnsi="楷体" w:hint="eastAsia"/>
          <w:sz w:val="24"/>
        </w:rPr>
        <w:t>分散液，</w:t>
      </w:r>
      <w:r w:rsidRPr="005F119E">
        <w:rPr>
          <w:rFonts w:ascii="楷体" w:eastAsia="楷体" w:hAnsi="楷体"/>
          <w:sz w:val="24"/>
        </w:rPr>
        <w:t>高效解决了水基Sb</w:t>
      </w:r>
      <w:r w:rsidRPr="005F119E">
        <w:rPr>
          <w:rFonts w:ascii="楷体" w:eastAsia="楷体" w:hAnsi="楷体"/>
          <w:sz w:val="24"/>
          <w:vertAlign w:val="subscript"/>
        </w:rPr>
        <w:t>2</w:t>
      </w:r>
      <w:r w:rsidRPr="005F119E">
        <w:rPr>
          <w:rFonts w:ascii="楷体" w:eastAsia="楷体" w:hAnsi="楷体"/>
          <w:sz w:val="24"/>
        </w:rPr>
        <w:t>O</w:t>
      </w:r>
      <w:r w:rsidRPr="005F119E">
        <w:rPr>
          <w:rFonts w:ascii="楷体" w:eastAsia="楷体" w:hAnsi="楷体"/>
          <w:sz w:val="24"/>
          <w:vertAlign w:val="subscript"/>
        </w:rPr>
        <w:t>3</w:t>
      </w:r>
      <w:r w:rsidRPr="005F119E">
        <w:rPr>
          <w:rFonts w:ascii="楷体" w:eastAsia="楷体" w:hAnsi="楷体"/>
          <w:color w:val="000000"/>
          <w:sz w:val="24"/>
        </w:rPr>
        <w:t>不易分散和</w:t>
      </w:r>
      <w:r w:rsidRPr="005F119E">
        <w:rPr>
          <w:rFonts w:ascii="楷体" w:eastAsia="楷体" w:hAnsi="楷体"/>
          <w:sz w:val="24"/>
        </w:rPr>
        <w:t>易于聚结沉降问题</w:t>
      </w:r>
      <w:r w:rsidRPr="005F119E">
        <w:rPr>
          <w:rFonts w:ascii="楷体" w:eastAsia="楷体" w:hAnsi="楷体" w:hint="eastAsia"/>
          <w:color w:val="000000"/>
          <w:sz w:val="24"/>
        </w:rPr>
        <w:t>；2、将水基</w:t>
      </w:r>
      <w:r w:rsidRPr="005F119E">
        <w:rPr>
          <w:rFonts w:ascii="楷体" w:eastAsia="楷体" w:hAnsi="楷体"/>
          <w:bCs/>
          <w:sz w:val="24"/>
        </w:rPr>
        <w:t>PVA</w:t>
      </w:r>
      <w:r w:rsidRPr="005F119E">
        <w:rPr>
          <w:rFonts w:ascii="楷体" w:eastAsia="楷体" w:hAnsi="楷体" w:hint="eastAsia"/>
          <w:bCs/>
          <w:sz w:val="24"/>
        </w:rPr>
        <w:t>修饰</w:t>
      </w:r>
      <w:r w:rsidRPr="005F119E">
        <w:rPr>
          <w:rFonts w:ascii="楷体" w:eastAsia="楷体" w:hAnsi="楷体"/>
          <w:bCs/>
          <w:color w:val="000000"/>
          <w:sz w:val="24"/>
        </w:rPr>
        <w:t>Sb</w:t>
      </w:r>
      <w:r w:rsidRPr="005F119E">
        <w:rPr>
          <w:rFonts w:ascii="楷体" w:eastAsia="楷体" w:hAnsi="楷体"/>
          <w:bCs/>
          <w:color w:val="000000"/>
          <w:sz w:val="24"/>
          <w:vertAlign w:val="subscript"/>
        </w:rPr>
        <w:t>2</w:t>
      </w:r>
      <w:r w:rsidRPr="005F119E">
        <w:rPr>
          <w:rFonts w:ascii="楷体" w:eastAsia="楷体" w:hAnsi="楷体"/>
          <w:bCs/>
          <w:color w:val="000000"/>
          <w:sz w:val="24"/>
        </w:rPr>
        <w:t>O</w:t>
      </w:r>
      <w:r w:rsidRPr="005F119E">
        <w:rPr>
          <w:rFonts w:ascii="楷体" w:eastAsia="楷体" w:hAnsi="楷体"/>
          <w:bCs/>
          <w:color w:val="000000"/>
          <w:sz w:val="24"/>
          <w:vertAlign w:val="subscript"/>
        </w:rPr>
        <w:t>3</w:t>
      </w:r>
      <w:r w:rsidRPr="005F119E">
        <w:rPr>
          <w:rFonts w:ascii="楷体" w:eastAsia="楷体" w:hAnsi="楷体" w:hint="eastAsia"/>
          <w:bCs/>
          <w:color w:val="000000"/>
          <w:sz w:val="24"/>
        </w:rPr>
        <w:t>分散液</w:t>
      </w:r>
      <w:r w:rsidRPr="005F119E">
        <w:rPr>
          <w:rFonts w:ascii="楷体" w:eastAsia="楷体" w:hAnsi="楷体"/>
          <w:bCs/>
          <w:color w:val="000000"/>
          <w:sz w:val="24"/>
        </w:rPr>
        <w:t>，</w:t>
      </w:r>
      <w:r w:rsidRPr="005F119E">
        <w:rPr>
          <w:rFonts w:ascii="楷体" w:eastAsia="楷体" w:hAnsi="楷体"/>
          <w:bCs/>
          <w:sz w:val="24"/>
        </w:rPr>
        <w:t>与氯丁胶乳（CRL）</w:t>
      </w:r>
      <w:r w:rsidRPr="005F119E">
        <w:rPr>
          <w:rFonts w:ascii="楷体" w:eastAsia="楷体" w:hAnsi="楷体" w:hint="eastAsia"/>
          <w:bCs/>
          <w:sz w:val="24"/>
        </w:rPr>
        <w:t>按照一定摩尔比配合，制备</w:t>
      </w:r>
      <w:r w:rsidRPr="005F119E">
        <w:rPr>
          <w:rFonts w:ascii="楷体" w:eastAsia="楷体" w:hAnsi="楷体" w:hint="eastAsia"/>
          <w:sz w:val="24"/>
        </w:rPr>
        <w:t>水基聚乙烯醇修饰</w:t>
      </w:r>
      <w:r w:rsidRPr="005F119E">
        <w:rPr>
          <w:rFonts w:ascii="楷体" w:eastAsia="楷体" w:hAnsi="楷体"/>
          <w:sz w:val="24"/>
        </w:rPr>
        <w:t>Sb</w:t>
      </w:r>
      <w:r w:rsidRPr="005F119E">
        <w:rPr>
          <w:rFonts w:ascii="楷体" w:eastAsia="楷体" w:hAnsi="楷体"/>
          <w:sz w:val="24"/>
          <w:vertAlign w:val="subscript"/>
        </w:rPr>
        <w:t>2</w:t>
      </w:r>
      <w:r w:rsidRPr="005F119E">
        <w:rPr>
          <w:rFonts w:ascii="楷体" w:eastAsia="楷体" w:hAnsi="楷体"/>
          <w:sz w:val="24"/>
        </w:rPr>
        <w:t>O</w:t>
      </w:r>
      <w:r w:rsidRPr="005F119E">
        <w:rPr>
          <w:rFonts w:ascii="楷体" w:eastAsia="楷体" w:hAnsi="楷体"/>
          <w:sz w:val="24"/>
          <w:vertAlign w:val="subscript"/>
        </w:rPr>
        <w:t>3</w:t>
      </w:r>
      <w:r w:rsidRPr="005F119E">
        <w:rPr>
          <w:rFonts w:ascii="楷体" w:eastAsia="楷体" w:hAnsi="楷体"/>
          <w:sz w:val="24"/>
        </w:rPr>
        <w:t>/</w:t>
      </w:r>
      <w:r w:rsidRPr="005F119E">
        <w:rPr>
          <w:rFonts w:ascii="楷体" w:eastAsia="楷体" w:hAnsi="楷体" w:hint="eastAsia"/>
          <w:sz w:val="24"/>
        </w:rPr>
        <w:t>氯丁胶乳阻燃体系，与丁苯</w:t>
      </w:r>
      <w:proofErr w:type="gramStart"/>
      <w:r w:rsidRPr="005F119E">
        <w:rPr>
          <w:rFonts w:ascii="楷体" w:eastAsia="楷体" w:hAnsi="楷体" w:hint="eastAsia"/>
          <w:sz w:val="24"/>
        </w:rPr>
        <w:t>吡</w:t>
      </w:r>
      <w:proofErr w:type="gramEnd"/>
      <w:r w:rsidRPr="005F119E">
        <w:rPr>
          <w:rFonts w:ascii="楷体" w:eastAsia="楷体" w:hAnsi="楷体" w:hint="eastAsia"/>
          <w:sz w:val="24"/>
        </w:rPr>
        <w:t>胶乳、树脂粘合剂和稳定剂等成分按一定质量比复合制备阻燃整理液，</w:t>
      </w:r>
      <w:r w:rsidRPr="005F119E">
        <w:rPr>
          <w:rFonts w:ascii="楷体" w:eastAsia="楷体" w:hAnsi="楷体" w:hint="eastAsia"/>
          <w:bCs/>
          <w:sz w:val="24"/>
        </w:rPr>
        <w:t>静置</w:t>
      </w:r>
      <w:r w:rsidRPr="005F119E">
        <w:rPr>
          <w:rFonts w:ascii="楷体" w:eastAsia="楷体" w:hAnsi="楷体"/>
          <w:bCs/>
          <w:sz w:val="24"/>
        </w:rPr>
        <w:t>6h</w:t>
      </w:r>
      <w:r w:rsidRPr="005F119E">
        <w:rPr>
          <w:rFonts w:ascii="楷体" w:eastAsia="楷体" w:hAnsi="楷体" w:hint="eastAsia"/>
          <w:bCs/>
          <w:sz w:val="24"/>
        </w:rPr>
        <w:t>内具有较好的分散稳定性，</w:t>
      </w:r>
      <w:r w:rsidRPr="005F119E">
        <w:rPr>
          <w:rFonts w:ascii="楷体" w:eastAsia="楷体" w:hAnsi="楷体" w:hint="eastAsia"/>
          <w:sz w:val="24"/>
        </w:rPr>
        <w:t>实现</w:t>
      </w:r>
      <w:r w:rsidRPr="005F119E">
        <w:rPr>
          <w:rFonts w:ascii="楷体" w:eastAsia="楷体" w:hAnsi="楷体"/>
          <w:sz w:val="24"/>
        </w:rPr>
        <w:t>Sb</w:t>
      </w:r>
      <w:r w:rsidRPr="005F119E">
        <w:rPr>
          <w:rFonts w:ascii="楷体" w:eastAsia="楷体" w:hAnsi="楷体"/>
          <w:sz w:val="24"/>
          <w:vertAlign w:val="subscript"/>
        </w:rPr>
        <w:t>2</w:t>
      </w:r>
      <w:r w:rsidRPr="005F119E">
        <w:rPr>
          <w:rFonts w:ascii="楷体" w:eastAsia="楷体" w:hAnsi="楷体"/>
          <w:sz w:val="24"/>
        </w:rPr>
        <w:t>O</w:t>
      </w:r>
      <w:r w:rsidRPr="005F119E">
        <w:rPr>
          <w:rFonts w:ascii="楷体" w:eastAsia="楷体" w:hAnsi="楷体"/>
          <w:sz w:val="24"/>
          <w:vertAlign w:val="subscript"/>
        </w:rPr>
        <w:t>3</w:t>
      </w:r>
      <w:r w:rsidRPr="005F119E">
        <w:rPr>
          <w:rFonts w:ascii="楷体" w:eastAsia="楷体" w:hAnsi="楷体"/>
          <w:color w:val="000000"/>
          <w:sz w:val="24"/>
        </w:rPr>
        <w:t>在水基胶乳/乳液中</w:t>
      </w:r>
      <w:r w:rsidRPr="005F119E">
        <w:rPr>
          <w:rFonts w:ascii="楷体" w:eastAsia="楷体" w:hAnsi="楷体" w:hint="eastAsia"/>
          <w:color w:val="000000"/>
          <w:sz w:val="24"/>
        </w:rPr>
        <w:t>的</w:t>
      </w:r>
      <w:r w:rsidRPr="005F119E">
        <w:rPr>
          <w:rFonts w:ascii="楷体" w:eastAsia="楷体" w:hAnsi="楷体"/>
          <w:color w:val="000000"/>
          <w:sz w:val="24"/>
        </w:rPr>
        <w:t>直接应用</w:t>
      </w:r>
      <w:r w:rsidRPr="005F119E">
        <w:rPr>
          <w:rFonts w:ascii="楷体" w:eastAsia="楷体" w:hAnsi="楷体" w:hint="eastAsia"/>
          <w:color w:val="000000"/>
          <w:sz w:val="24"/>
        </w:rPr>
        <w:t>和</w:t>
      </w:r>
      <w:r w:rsidRPr="005F119E">
        <w:rPr>
          <w:rFonts w:ascii="楷体" w:eastAsia="楷体" w:hAnsi="楷体" w:hint="eastAsia"/>
          <w:bCs/>
          <w:sz w:val="24"/>
        </w:rPr>
        <w:t>在织物阻燃整理中的均匀分散。3、</w:t>
      </w:r>
      <w:r w:rsidRPr="005F119E">
        <w:rPr>
          <w:rFonts w:ascii="楷体" w:eastAsia="楷体" w:hAnsi="楷体"/>
          <w:color w:val="000000"/>
          <w:sz w:val="24"/>
        </w:rPr>
        <w:t>基于</w:t>
      </w:r>
      <w:r w:rsidRPr="005F119E">
        <w:rPr>
          <w:rFonts w:ascii="楷体" w:eastAsia="楷体" w:hAnsi="楷体" w:hint="eastAsia"/>
          <w:color w:val="000000"/>
          <w:sz w:val="24"/>
        </w:rPr>
        <w:t>调控</w:t>
      </w:r>
      <w:r w:rsidRPr="005F119E">
        <w:rPr>
          <w:rFonts w:ascii="楷体" w:eastAsia="楷体" w:hAnsi="楷体"/>
          <w:color w:val="000000"/>
          <w:sz w:val="24"/>
        </w:rPr>
        <w:t>阻燃整理</w:t>
      </w:r>
      <w:proofErr w:type="gramStart"/>
      <w:r w:rsidRPr="005F119E">
        <w:rPr>
          <w:rFonts w:ascii="楷体" w:eastAsia="楷体" w:hAnsi="楷体"/>
          <w:color w:val="000000"/>
          <w:sz w:val="24"/>
        </w:rPr>
        <w:t>液</w:t>
      </w:r>
      <w:r w:rsidRPr="005F119E">
        <w:rPr>
          <w:rFonts w:ascii="楷体" w:eastAsia="楷体" w:hAnsi="楷体" w:hint="eastAsia"/>
          <w:color w:val="000000"/>
          <w:sz w:val="24"/>
        </w:rPr>
        <w:t>附胶量</w:t>
      </w:r>
      <w:proofErr w:type="gramEnd"/>
      <w:r w:rsidRPr="005F119E">
        <w:rPr>
          <w:rFonts w:ascii="楷体" w:eastAsia="楷体" w:hAnsi="楷体" w:hint="eastAsia"/>
          <w:color w:val="000000"/>
          <w:sz w:val="24"/>
        </w:rPr>
        <w:t>目的，优化帆布结构、线绳捻度和编织张力等织造关键参数；基于调控浸胶帆布质量目的，</w:t>
      </w:r>
      <w:proofErr w:type="gramStart"/>
      <w:r w:rsidRPr="005F119E">
        <w:rPr>
          <w:rFonts w:ascii="楷体" w:eastAsia="楷体" w:hAnsi="楷体" w:hint="eastAsia"/>
          <w:color w:val="000000"/>
          <w:sz w:val="24"/>
        </w:rPr>
        <w:t>对烘燥温度</w:t>
      </w:r>
      <w:proofErr w:type="gramEnd"/>
      <w:r w:rsidRPr="005F119E">
        <w:rPr>
          <w:rFonts w:ascii="楷体" w:eastAsia="楷体" w:hAnsi="楷体" w:hint="eastAsia"/>
          <w:color w:val="000000"/>
          <w:sz w:val="24"/>
        </w:rPr>
        <w:t>分段控制，</w:t>
      </w:r>
      <w:proofErr w:type="gramStart"/>
      <w:r w:rsidRPr="005F119E">
        <w:rPr>
          <w:rFonts w:ascii="楷体" w:eastAsia="楷体" w:hAnsi="楷体" w:hint="eastAsia"/>
          <w:color w:val="000000"/>
          <w:sz w:val="24"/>
        </w:rPr>
        <w:t>对牵伸张</w:t>
      </w:r>
      <w:proofErr w:type="gramEnd"/>
      <w:r w:rsidRPr="005F119E">
        <w:rPr>
          <w:rFonts w:ascii="楷体" w:eastAsia="楷体" w:hAnsi="楷体" w:hint="eastAsia"/>
          <w:color w:val="000000"/>
          <w:sz w:val="24"/>
        </w:rPr>
        <w:t>力分级控制，优化冷却过程参数及采用</w:t>
      </w:r>
      <w:r w:rsidRPr="005F119E">
        <w:rPr>
          <w:rFonts w:ascii="楷体" w:eastAsia="楷体" w:hAnsi="楷体"/>
          <w:sz w:val="24"/>
        </w:rPr>
        <w:t>液压柔化装置</w:t>
      </w:r>
      <w:r w:rsidRPr="005F119E">
        <w:rPr>
          <w:rFonts w:ascii="楷体" w:eastAsia="楷体" w:hAnsi="楷体" w:hint="eastAsia"/>
          <w:color w:val="000000"/>
          <w:sz w:val="24"/>
        </w:rPr>
        <w:t>，获得高阻燃高粘合浸胶与整理新技术；采用</w:t>
      </w:r>
      <w:r w:rsidRPr="005F119E">
        <w:rPr>
          <w:rFonts w:ascii="楷体" w:eastAsia="楷体" w:hAnsi="楷体"/>
          <w:kern w:val="1"/>
          <w:sz w:val="24"/>
        </w:rPr>
        <w:t>托</w:t>
      </w:r>
      <w:r w:rsidRPr="005F119E">
        <w:rPr>
          <w:rFonts w:ascii="楷体" w:eastAsia="楷体" w:hAnsi="楷体" w:hint="eastAsia"/>
          <w:kern w:val="1"/>
          <w:sz w:val="24"/>
        </w:rPr>
        <w:t>网</w:t>
      </w:r>
      <w:r w:rsidRPr="005F119E">
        <w:rPr>
          <w:rFonts w:ascii="楷体" w:eastAsia="楷体" w:hAnsi="楷体"/>
          <w:kern w:val="1"/>
          <w:sz w:val="24"/>
        </w:rPr>
        <w:t>式防滴落</w:t>
      </w:r>
      <w:r w:rsidRPr="005F119E">
        <w:rPr>
          <w:rFonts w:ascii="楷体" w:eastAsia="楷体" w:hAnsi="楷体" w:hint="eastAsia"/>
          <w:kern w:val="1"/>
          <w:sz w:val="24"/>
        </w:rPr>
        <w:t>新</w:t>
      </w:r>
      <w:r w:rsidRPr="005F119E">
        <w:rPr>
          <w:rFonts w:ascii="楷体" w:eastAsia="楷体" w:hAnsi="楷体"/>
          <w:kern w:val="1"/>
          <w:sz w:val="24"/>
        </w:rPr>
        <w:t>技术</w:t>
      </w:r>
      <w:r w:rsidRPr="005F119E">
        <w:rPr>
          <w:rFonts w:ascii="楷体" w:eastAsia="楷体" w:hAnsi="楷体" w:hint="eastAsia"/>
          <w:kern w:val="1"/>
          <w:sz w:val="24"/>
        </w:rPr>
        <w:t>测试阻燃浸胶帆布性能，实现其燃烧性能的科学评定</w:t>
      </w:r>
      <w:r w:rsidRPr="005F119E">
        <w:rPr>
          <w:rFonts w:ascii="楷体" w:eastAsia="楷体" w:hAnsi="楷体" w:hint="eastAsia"/>
          <w:color w:val="000000"/>
          <w:sz w:val="24"/>
        </w:rPr>
        <w:t>。在此基础上，采用</w:t>
      </w:r>
      <w:r w:rsidRPr="005F119E">
        <w:rPr>
          <w:rFonts w:ascii="楷体" w:eastAsia="楷体" w:hAnsi="楷体" w:hint="eastAsia"/>
          <w:sz w:val="24"/>
        </w:rPr>
        <w:t>水基聚乙烯醇修饰</w:t>
      </w:r>
      <w:r w:rsidRPr="005F119E">
        <w:rPr>
          <w:rFonts w:ascii="楷体" w:eastAsia="楷体" w:hAnsi="楷体"/>
          <w:sz w:val="24"/>
        </w:rPr>
        <w:t>Sb</w:t>
      </w:r>
      <w:r w:rsidRPr="005F119E">
        <w:rPr>
          <w:rFonts w:ascii="楷体" w:eastAsia="楷体" w:hAnsi="楷体"/>
          <w:sz w:val="24"/>
          <w:vertAlign w:val="subscript"/>
        </w:rPr>
        <w:t>2</w:t>
      </w:r>
      <w:r w:rsidRPr="005F119E">
        <w:rPr>
          <w:rFonts w:ascii="楷体" w:eastAsia="楷体" w:hAnsi="楷体"/>
          <w:sz w:val="24"/>
        </w:rPr>
        <w:t>O</w:t>
      </w:r>
      <w:r w:rsidRPr="005F119E">
        <w:rPr>
          <w:rFonts w:ascii="楷体" w:eastAsia="楷体" w:hAnsi="楷体"/>
          <w:sz w:val="24"/>
          <w:vertAlign w:val="subscript"/>
        </w:rPr>
        <w:t>3</w:t>
      </w:r>
      <w:r w:rsidRPr="005F119E">
        <w:rPr>
          <w:rFonts w:ascii="楷体" w:eastAsia="楷体" w:hAnsi="楷体"/>
          <w:sz w:val="24"/>
        </w:rPr>
        <w:t>/</w:t>
      </w:r>
      <w:r w:rsidRPr="005F119E">
        <w:rPr>
          <w:rFonts w:ascii="楷体" w:eastAsia="楷体" w:hAnsi="楷体" w:hint="eastAsia"/>
          <w:sz w:val="24"/>
        </w:rPr>
        <w:t>氯丁胶乳阻燃体系，通过织物浸渍技术，制备出的高性能、高粘合阻燃织物，有效解决了阻燃性和界面结合性能矛盾。</w:t>
      </w:r>
      <w:r w:rsidRPr="005F119E">
        <w:rPr>
          <w:rFonts w:eastAsia="楷体"/>
          <w:sz w:val="24"/>
        </w:rPr>
        <w:t>截</w:t>
      </w:r>
      <w:r w:rsidRPr="005F119E">
        <w:rPr>
          <w:rFonts w:eastAsia="楷体" w:hint="eastAsia"/>
          <w:sz w:val="24"/>
        </w:rPr>
        <w:t>至</w:t>
      </w:r>
      <w:r w:rsidRPr="005F119E">
        <w:rPr>
          <w:rFonts w:eastAsia="楷体"/>
          <w:sz w:val="24"/>
        </w:rPr>
        <w:t>目前，本委托项目</w:t>
      </w:r>
      <w:r w:rsidRPr="005F119E">
        <w:rPr>
          <w:rFonts w:eastAsia="楷体" w:hint="eastAsia"/>
          <w:sz w:val="24"/>
        </w:rPr>
        <w:t>采用聚乙烯醇、三氧化二梯、氯丁</w:t>
      </w:r>
      <w:proofErr w:type="gramStart"/>
      <w:r w:rsidRPr="005F119E">
        <w:rPr>
          <w:rFonts w:eastAsia="楷体" w:hint="eastAsia"/>
          <w:sz w:val="24"/>
        </w:rPr>
        <w:t>胶乳胶乳</w:t>
      </w:r>
      <w:proofErr w:type="gramEnd"/>
      <w:r w:rsidRPr="005F119E">
        <w:rPr>
          <w:rFonts w:eastAsia="楷体" w:hint="eastAsia"/>
          <w:sz w:val="24"/>
        </w:rPr>
        <w:t>为原料按上述工艺最终制备成高阻燃、高强度浸胶帆布，除本委托项目发表的相关文献外，</w:t>
      </w:r>
      <w:r w:rsidRPr="005F119E">
        <w:rPr>
          <w:rFonts w:eastAsia="楷体"/>
          <w:sz w:val="24"/>
        </w:rPr>
        <w:t>国内未见有其他相同的文献报道。</w:t>
      </w:r>
    </w:p>
    <w:p w:rsidR="005F119E" w:rsidRPr="005F119E" w:rsidRDefault="005F119E" w:rsidP="005F119E">
      <w:pPr>
        <w:adjustRightInd w:val="0"/>
        <w:snapToGrid w:val="0"/>
        <w:spacing w:beforeLines="50" w:before="156" w:line="300" w:lineRule="auto"/>
        <w:rPr>
          <w:rFonts w:eastAsia="楷体"/>
          <w:color w:val="000000"/>
          <w:sz w:val="24"/>
        </w:rPr>
      </w:pPr>
      <w:r w:rsidRPr="005F119E">
        <w:rPr>
          <w:color w:val="000000"/>
          <w:sz w:val="24"/>
        </w:rPr>
        <w:t xml:space="preserve">    </w:t>
      </w:r>
      <w:r w:rsidRPr="005F119E">
        <w:rPr>
          <w:rFonts w:eastAsia="楷体"/>
          <w:color w:val="000000"/>
          <w:sz w:val="24"/>
        </w:rPr>
        <w:t>2</w:t>
      </w:r>
      <w:r w:rsidRPr="005F119E">
        <w:rPr>
          <w:rFonts w:eastAsia="楷体"/>
          <w:color w:val="000000"/>
          <w:sz w:val="24"/>
        </w:rPr>
        <w:t>、产品检测报告</w:t>
      </w:r>
    </w:p>
    <w:p w:rsidR="005F119E" w:rsidRPr="005F119E" w:rsidRDefault="005F119E" w:rsidP="005F119E">
      <w:pPr>
        <w:adjustRightInd w:val="0"/>
        <w:snapToGrid w:val="0"/>
        <w:spacing w:beforeLines="50" w:before="156" w:line="300" w:lineRule="auto"/>
        <w:ind w:firstLineChars="200" w:firstLine="480"/>
        <w:rPr>
          <w:rFonts w:eastAsia="楷体"/>
          <w:color w:val="000000"/>
          <w:sz w:val="24"/>
        </w:rPr>
      </w:pPr>
      <w:bookmarkStart w:id="4" w:name="_Hlk6578046"/>
      <w:r w:rsidRPr="005F119E">
        <w:rPr>
          <w:rFonts w:eastAsia="楷体"/>
          <w:color w:val="000000"/>
          <w:sz w:val="24"/>
        </w:rPr>
        <w:t>本项目技术制备</w:t>
      </w:r>
      <w:r w:rsidRPr="005F119E">
        <w:rPr>
          <w:rFonts w:eastAsia="楷体" w:hint="eastAsia"/>
          <w:color w:val="000000"/>
          <w:sz w:val="24"/>
        </w:rPr>
        <w:t>的</w:t>
      </w:r>
      <w:r w:rsidRPr="005F119E">
        <w:rPr>
          <w:rFonts w:eastAsia="楷体" w:hint="eastAsia"/>
          <w:color w:val="000000"/>
          <w:sz w:val="24"/>
        </w:rPr>
        <w:t>EP500</w:t>
      </w:r>
      <w:r w:rsidRPr="005F119E">
        <w:rPr>
          <w:rFonts w:eastAsia="楷体" w:hint="eastAsia"/>
          <w:color w:val="000000"/>
          <w:sz w:val="24"/>
        </w:rPr>
        <w:t>型</w:t>
      </w:r>
      <w:r w:rsidRPr="005F119E">
        <w:rPr>
          <w:rFonts w:eastAsia="楷体"/>
          <w:color w:val="000000"/>
          <w:sz w:val="24"/>
        </w:rPr>
        <w:t>阻燃浸胶帆布，</w:t>
      </w:r>
      <w:proofErr w:type="gramStart"/>
      <w:r w:rsidRPr="005F119E">
        <w:rPr>
          <w:rFonts w:eastAsia="楷体"/>
          <w:color w:val="000000"/>
          <w:sz w:val="24"/>
        </w:rPr>
        <w:t>经石油</w:t>
      </w:r>
      <w:proofErr w:type="gramEnd"/>
      <w:r w:rsidRPr="005F119E">
        <w:rPr>
          <w:rFonts w:eastAsia="楷体"/>
          <w:color w:val="000000"/>
          <w:sz w:val="24"/>
        </w:rPr>
        <w:t>和化学工业新材料与制品质量监督检验中心检测</w:t>
      </w:r>
      <w:r w:rsidRPr="005F119E">
        <w:rPr>
          <w:rFonts w:eastAsia="楷体" w:hint="eastAsia"/>
          <w:color w:val="000000"/>
          <w:sz w:val="24"/>
        </w:rPr>
        <w:t>（检验报告编号：</w:t>
      </w:r>
      <w:r w:rsidRPr="005F119E">
        <w:rPr>
          <w:rFonts w:eastAsia="楷体" w:hint="eastAsia"/>
          <w:color w:val="000000"/>
          <w:sz w:val="24"/>
        </w:rPr>
        <w:t>HQT2-2019-04015</w:t>
      </w:r>
      <w:r w:rsidRPr="005F119E">
        <w:rPr>
          <w:rFonts w:eastAsia="楷体" w:hint="eastAsia"/>
          <w:color w:val="000000"/>
          <w:sz w:val="24"/>
        </w:rPr>
        <w:t>）</w:t>
      </w:r>
      <w:r w:rsidRPr="005F119E">
        <w:rPr>
          <w:rFonts w:eastAsia="楷体"/>
          <w:color w:val="000000"/>
          <w:sz w:val="24"/>
        </w:rPr>
        <w:t>，各项指标均符合</w:t>
      </w:r>
      <w:r w:rsidRPr="005F119E">
        <w:rPr>
          <w:rFonts w:eastAsia="楷体"/>
          <w:color w:val="000000"/>
          <w:sz w:val="24"/>
        </w:rPr>
        <w:t>Q/HY02-2013</w:t>
      </w:r>
      <w:r w:rsidRPr="005F119E">
        <w:rPr>
          <w:rFonts w:eastAsia="楷体"/>
          <w:color w:val="000000"/>
          <w:sz w:val="24"/>
        </w:rPr>
        <w:t>标准，其中</w:t>
      </w:r>
      <w:r w:rsidRPr="005F119E">
        <w:rPr>
          <w:rFonts w:eastAsia="楷体" w:hint="eastAsia"/>
          <w:color w:val="000000"/>
          <w:sz w:val="24"/>
        </w:rPr>
        <w:t>：</w:t>
      </w:r>
      <w:r w:rsidRPr="005F119E">
        <w:rPr>
          <w:rFonts w:eastAsia="楷体"/>
          <w:sz w:val="24"/>
        </w:rPr>
        <w:t>织物层间粘合强度</w:t>
      </w:r>
      <w:r w:rsidRPr="005F119E">
        <w:rPr>
          <w:rFonts w:eastAsia="楷体" w:hint="eastAsia"/>
          <w:sz w:val="24"/>
        </w:rPr>
        <w:t>1</w:t>
      </w:r>
      <w:r w:rsidRPr="005F119E">
        <w:rPr>
          <w:rFonts w:eastAsia="楷体"/>
          <w:sz w:val="24"/>
        </w:rPr>
        <w:t>5.0</w:t>
      </w:r>
      <w:r w:rsidRPr="005F119E">
        <w:rPr>
          <w:rFonts w:eastAsia="楷体"/>
          <w:color w:val="000000"/>
          <w:sz w:val="24"/>
        </w:rPr>
        <w:t xml:space="preserve"> N/mm</w:t>
      </w:r>
      <w:r w:rsidRPr="005F119E">
        <w:rPr>
          <w:rFonts w:eastAsia="楷体"/>
          <w:color w:val="000000"/>
          <w:sz w:val="24"/>
        </w:rPr>
        <w:t>；燃烧性能</w:t>
      </w:r>
      <w:r w:rsidRPr="005F119E">
        <w:rPr>
          <w:rFonts w:eastAsia="楷体" w:hint="eastAsia"/>
          <w:color w:val="000000"/>
          <w:sz w:val="24"/>
        </w:rPr>
        <w:t>：</w:t>
      </w:r>
      <w:r w:rsidRPr="005F119E">
        <w:rPr>
          <w:rFonts w:eastAsia="楷体"/>
          <w:color w:val="000000"/>
          <w:sz w:val="24"/>
        </w:rPr>
        <w:t>有焰燃烧时间</w:t>
      </w:r>
      <w:r w:rsidRPr="005F119E">
        <w:rPr>
          <w:rFonts w:eastAsia="楷体" w:hint="eastAsia"/>
          <w:color w:val="000000"/>
          <w:sz w:val="24"/>
        </w:rPr>
        <w:t>8</w:t>
      </w:r>
      <w:r w:rsidRPr="005F119E">
        <w:rPr>
          <w:rFonts w:eastAsia="楷体"/>
          <w:color w:val="000000"/>
          <w:sz w:val="24"/>
        </w:rPr>
        <w:t>8</w:t>
      </w:r>
      <w:r w:rsidRPr="005F119E">
        <w:rPr>
          <w:rFonts w:eastAsia="楷体" w:hint="eastAsia"/>
          <w:color w:val="000000"/>
          <w:sz w:val="24"/>
        </w:rPr>
        <w:t>s</w:t>
      </w:r>
      <w:r w:rsidRPr="005F119E">
        <w:rPr>
          <w:rFonts w:eastAsia="楷体" w:hint="eastAsia"/>
          <w:color w:val="000000"/>
          <w:sz w:val="24"/>
        </w:rPr>
        <w:t>，</w:t>
      </w:r>
      <w:r w:rsidRPr="005F119E">
        <w:rPr>
          <w:rFonts w:eastAsia="楷体"/>
          <w:color w:val="000000"/>
          <w:sz w:val="24"/>
        </w:rPr>
        <w:t>无焰燃烧时间</w:t>
      </w:r>
      <w:r w:rsidRPr="005F119E">
        <w:rPr>
          <w:rFonts w:eastAsia="楷体" w:hint="eastAsia"/>
          <w:color w:val="000000"/>
          <w:sz w:val="24"/>
        </w:rPr>
        <w:t>0</w:t>
      </w:r>
      <w:r w:rsidRPr="005F119E">
        <w:rPr>
          <w:rFonts w:eastAsia="楷体"/>
          <w:color w:val="000000"/>
          <w:sz w:val="24"/>
        </w:rPr>
        <w:t>.9s</w:t>
      </w:r>
      <w:r w:rsidRPr="005F119E">
        <w:rPr>
          <w:rFonts w:eastAsia="楷体" w:hint="eastAsia"/>
          <w:color w:val="000000"/>
          <w:sz w:val="24"/>
        </w:rPr>
        <w:t>，</w:t>
      </w:r>
      <w:r w:rsidRPr="005F119E">
        <w:rPr>
          <w:rFonts w:eastAsia="楷体"/>
          <w:color w:val="000000"/>
          <w:sz w:val="24"/>
        </w:rPr>
        <w:t>试样损毁长度</w:t>
      </w:r>
      <w:r w:rsidRPr="005F119E">
        <w:rPr>
          <w:rFonts w:eastAsia="楷体"/>
          <w:color w:val="000000"/>
          <w:sz w:val="24"/>
        </w:rPr>
        <w:t>≤25</w:t>
      </w:r>
      <w:r w:rsidRPr="005F119E">
        <w:rPr>
          <w:rFonts w:eastAsia="楷体" w:hint="eastAsia"/>
          <w:color w:val="000000"/>
          <w:sz w:val="24"/>
        </w:rPr>
        <w:t>mm</w:t>
      </w:r>
      <w:r w:rsidRPr="005F119E">
        <w:rPr>
          <w:rFonts w:eastAsia="楷体"/>
          <w:color w:val="000000"/>
          <w:sz w:val="24"/>
        </w:rPr>
        <w:t>。产品层间粘合性能</w:t>
      </w:r>
      <w:r w:rsidRPr="005F119E">
        <w:rPr>
          <w:rFonts w:eastAsia="楷体" w:hint="eastAsia"/>
          <w:color w:val="000000"/>
          <w:sz w:val="24"/>
        </w:rPr>
        <w:t>远高于行业标准</w:t>
      </w:r>
      <w:r w:rsidRPr="005F119E">
        <w:rPr>
          <w:rFonts w:eastAsia="楷体" w:hint="eastAsia"/>
          <w:color w:val="000000"/>
          <w:sz w:val="24"/>
        </w:rPr>
        <w:t>MT</w:t>
      </w:r>
      <w:r w:rsidRPr="005F119E">
        <w:rPr>
          <w:rFonts w:eastAsia="楷体"/>
          <w:color w:val="000000"/>
          <w:sz w:val="24"/>
        </w:rPr>
        <w:t>830-2008</w:t>
      </w:r>
      <w:r w:rsidRPr="005F119E">
        <w:rPr>
          <w:rFonts w:eastAsia="楷体" w:hint="eastAsia"/>
          <w:color w:val="000000"/>
          <w:sz w:val="24"/>
        </w:rPr>
        <w:t>（</w:t>
      </w:r>
      <w:r w:rsidRPr="005F119E">
        <w:rPr>
          <w:rFonts w:eastAsia="楷体"/>
          <w:color w:val="000000"/>
          <w:sz w:val="24"/>
        </w:rPr>
        <w:t>≥3.25N/mm</w:t>
      </w:r>
      <w:r w:rsidRPr="005F119E">
        <w:rPr>
          <w:rFonts w:eastAsia="楷体" w:hint="eastAsia"/>
          <w:color w:val="000000"/>
          <w:sz w:val="24"/>
        </w:rPr>
        <w:t>）</w:t>
      </w:r>
      <w:r w:rsidRPr="005F119E">
        <w:rPr>
          <w:rFonts w:eastAsia="楷体"/>
          <w:color w:val="000000"/>
          <w:sz w:val="24"/>
        </w:rPr>
        <w:t>，燃烧性能</w:t>
      </w:r>
      <w:r w:rsidRPr="005F119E">
        <w:rPr>
          <w:rFonts w:eastAsia="楷体" w:hint="eastAsia"/>
          <w:color w:val="000000"/>
          <w:sz w:val="24"/>
        </w:rPr>
        <w:t>远优于</w:t>
      </w:r>
      <w:r>
        <w:rPr>
          <w:rFonts w:eastAsia="楷体" w:hint="eastAsia"/>
          <w:color w:val="000000"/>
          <w:sz w:val="24"/>
        </w:rPr>
        <w:t>行业常规产品</w:t>
      </w:r>
      <w:r w:rsidRPr="005F119E">
        <w:rPr>
          <w:rFonts w:eastAsia="楷体" w:hint="eastAsia"/>
          <w:color w:val="000000"/>
          <w:sz w:val="24"/>
        </w:rPr>
        <w:t>（</w:t>
      </w:r>
      <w:r w:rsidRPr="005F119E">
        <w:rPr>
          <w:rFonts w:eastAsia="楷体"/>
          <w:color w:val="000000"/>
          <w:sz w:val="24"/>
        </w:rPr>
        <w:t>有焰燃烧时间</w:t>
      </w:r>
      <w:r w:rsidRPr="005F119E">
        <w:rPr>
          <w:rFonts w:eastAsia="楷体" w:hint="eastAsia"/>
          <w:color w:val="000000"/>
          <w:sz w:val="24"/>
        </w:rPr>
        <w:t>≤</w:t>
      </w:r>
      <w:r w:rsidRPr="005F119E">
        <w:rPr>
          <w:rFonts w:eastAsia="楷体"/>
          <w:color w:val="000000"/>
          <w:sz w:val="24"/>
        </w:rPr>
        <w:t>150</w:t>
      </w:r>
      <w:r w:rsidRPr="005F119E">
        <w:rPr>
          <w:rFonts w:eastAsia="楷体" w:hint="eastAsia"/>
          <w:color w:val="000000"/>
          <w:sz w:val="24"/>
        </w:rPr>
        <w:t>s</w:t>
      </w:r>
      <w:r w:rsidRPr="005F119E">
        <w:rPr>
          <w:rFonts w:eastAsia="楷体" w:hint="eastAsia"/>
          <w:color w:val="000000"/>
          <w:sz w:val="24"/>
        </w:rPr>
        <w:t>，</w:t>
      </w:r>
      <w:r w:rsidRPr="005F119E">
        <w:rPr>
          <w:rFonts w:eastAsia="楷体"/>
          <w:color w:val="000000"/>
          <w:sz w:val="24"/>
        </w:rPr>
        <w:t>无焰燃烧时间</w:t>
      </w:r>
      <w:r w:rsidRPr="005F119E">
        <w:rPr>
          <w:rFonts w:eastAsia="楷体" w:hint="eastAsia"/>
          <w:color w:val="000000"/>
          <w:sz w:val="24"/>
        </w:rPr>
        <w:t>≤</w:t>
      </w:r>
      <w:r w:rsidRPr="005F119E">
        <w:rPr>
          <w:rFonts w:eastAsia="楷体"/>
          <w:color w:val="000000"/>
          <w:sz w:val="24"/>
        </w:rPr>
        <w:t>2.0s</w:t>
      </w:r>
      <w:r w:rsidRPr="005F119E">
        <w:rPr>
          <w:rFonts w:eastAsia="楷体" w:hint="eastAsia"/>
          <w:color w:val="000000"/>
          <w:sz w:val="24"/>
        </w:rPr>
        <w:t>，</w:t>
      </w:r>
      <w:r w:rsidRPr="005F119E">
        <w:rPr>
          <w:rFonts w:eastAsia="楷体"/>
          <w:color w:val="000000"/>
          <w:sz w:val="24"/>
        </w:rPr>
        <w:t>试样损毁长度</w:t>
      </w:r>
      <w:r w:rsidRPr="005F119E">
        <w:rPr>
          <w:rFonts w:eastAsia="楷体"/>
          <w:color w:val="000000"/>
          <w:sz w:val="24"/>
        </w:rPr>
        <w:t>≤50</w:t>
      </w:r>
      <w:r w:rsidRPr="005F119E">
        <w:rPr>
          <w:rFonts w:eastAsia="楷体" w:hint="eastAsia"/>
          <w:color w:val="000000"/>
          <w:sz w:val="24"/>
        </w:rPr>
        <w:t>mm</w:t>
      </w:r>
      <w:r w:rsidRPr="005F119E">
        <w:rPr>
          <w:rFonts w:eastAsia="楷体" w:hint="eastAsia"/>
          <w:color w:val="000000"/>
          <w:sz w:val="24"/>
        </w:rPr>
        <w:t>）</w:t>
      </w:r>
      <w:r w:rsidRPr="005F119E">
        <w:rPr>
          <w:rFonts w:eastAsia="楷体"/>
          <w:color w:val="000000"/>
          <w:sz w:val="24"/>
        </w:rPr>
        <w:t>。</w:t>
      </w:r>
      <w:bookmarkEnd w:id="4"/>
    </w:p>
    <w:p w:rsidR="005F119E" w:rsidRPr="005F119E" w:rsidRDefault="005F119E" w:rsidP="005F119E">
      <w:pPr>
        <w:snapToGrid w:val="0"/>
        <w:spacing w:line="300" w:lineRule="auto"/>
        <w:rPr>
          <w:rFonts w:ascii="楷体" w:eastAsia="楷体" w:hAnsi="楷体"/>
          <w:color w:val="000000"/>
          <w:sz w:val="24"/>
        </w:rPr>
      </w:pPr>
      <w:r w:rsidRPr="005F119E">
        <w:rPr>
          <w:color w:val="000000"/>
          <w:sz w:val="24"/>
        </w:rPr>
        <w:t xml:space="preserve">   </w:t>
      </w:r>
      <w:r w:rsidRPr="005F119E">
        <w:rPr>
          <w:rFonts w:ascii="楷体" w:eastAsia="楷体" w:hAnsi="楷体"/>
          <w:color w:val="000000"/>
          <w:sz w:val="24"/>
        </w:rPr>
        <w:t xml:space="preserve"> 3、验收意见</w:t>
      </w:r>
    </w:p>
    <w:p w:rsidR="005F119E" w:rsidRPr="005F119E" w:rsidRDefault="005F119E" w:rsidP="005F119E">
      <w:pPr>
        <w:snapToGrid w:val="0"/>
        <w:spacing w:line="300" w:lineRule="auto"/>
        <w:rPr>
          <w:rFonts w:ascii="楷体" w:eastAsia="楷体" w:hAnsi="楷体"/>
          <w:color w:val="000000"/>
          <w:sz w:val="24"/>
        </w:rPr>
      </w:pPr>
      <w:r w:rsidRPr="005F119E">
        <w:rPr>
          <w:color w:val="000000"/>
          <w:sz w:val="24"/>
        </w:rPr>
        <w:t xml:space="preserve">    </w:t>
      </w:r>
      <w:r w:rsidRPr="005F119E">
        <w:rPr>
          <w:rFonts w:ascii="楷体" w:eastAsia="楷体" w:hAnsi="楷体"/>
          <w:color w:val="000000"/>
          <w:sz w:val="24"/>
        </w:rPr>
        <w:t>本项目依托</w:t>
      </w:r>
      <w:r w:rsidRPr="005F119E">
        <w:rPr>
          <w:rFonts w:ascii="楷体" w:eastAsia="楷体" w:hAnsi="楷体"/>
          <w:color w:val="000000" w:themeColor="text1"/>
          <w:sz w:val="24"/>
        </w:rPr>
        <w:t>校企产学研项目资助，“系列高强度阻燃帆布研发”（项目编号：0381）通过验收，认为</w:t>
      </w:r>
      <w:r w:rsidRPr="005F119E">
        <w:rPr>
          <w:rFonts w:ascii="楷体" w:eastAsia="楷体" w:hAnsi="楷体"/>
          <w:sz w:val="24"/>
        </w:rPr>
        <w:t>本项目研发技术经小试、中试、技术熟化等环节后，现已</w:t>
      </w:r>
      <w:r w:rsidRPr="005F119E">
        <w:rPr>
          <w:rFonts w:ascii="楷体" w:eastAsia="楷体" w:hAnsi="楷体"/>
          <w:sz w:val="24"/>
        </w:rPr>
        <w:lastRenderedPageBreak/>
        <w:t>完全产业化。本项目研究开发产品新型阻燃浸胶帆布具有优异的阻燃功能</w:t>
      </w:r>
      <w:r w:rsidRPr="005F119E">
        <w:rPr>
          <w:rFonts w:ascii="楷体" w:eastAsia="楷体" w:hAnsi="楷体"/>
          <w:color w:val="000000" w:themeColor="text1"/>
          <w:sz w:val="24"/>
        </w:rPr>
        <w:t>（有焰燃烧时间，≤4min； 无焰燃烧时间，≤4s；试样损毁长度，≤8cm）</w:t>
      </w:r>
      <w:r w:rsidRPr="005F119E">
        <w:rPr>
          <w:rFonts w:ascii="楷体" w:eastAsia="楷体" w:hAnsi="楷体"/>
          <w:sz w:val="24"/>
        </w:rPr>
        <w:t>，与橡胶基体界面结合性能均匀且粘合强度</w:t>
      </w:r>
      <w:r w:rsidRPr="005F119E">
        <w:rPr>
          <w:rFonts w:ascii="楷体" w:eastAsia="楷体" w:hAnsi="楷体"/>
          <w:color w:val="000000"/>
          <w:sz w:val="24"/>
        </w:rPr>
        <w:t>较高（织物层间粘合强度≥8.0 N/mm）等特点，多项指标均优于</w:t>
      </w:r>
      <w:r w:rsidRPr="005F119E">
        <w:rPr>
          <w:rFonts w:ascii="楷体" w:eastAsia="楷体" w:hAnsi="楷体" w:hint="eastAsia"/>
          <w:color w:val="000000"/>
          <w:sz w:val="24"/>
        </w:rPr>
        <w:t>行业</w:t>
      </w:r>
      <w:r w:rsidRPr="005F119E">
        <w:rPr>
          <w:rFonts w:ascii="楷体" w:eastAsia="楷体" w:hAnsi="楷体"/>
          <w:color w:val="000000"/>
          <w:sz w:val="24"/>
        </w:rPr>
        <w:t>标准要求；产品经用户使用后，受到较高评价。</w:t>
      </w:r>
    </w:p>
    <w:p w:rsidR="005F119E" w:rsidRPr="005F119E" w:rsidRDefault="005F119E" w:rsidP="005F119E">
      <w:pPr>
        <w:adjustRightInd w:val="0"/>
        <w:snapToGrid w:val="0"/>
        <w:spacing w:beforeLines="50" w:before="156" w:line="300" w:lineRule="auto"/>
        <w:rPr>
          <w:rFonts w:eastAsia="楷体"/>
          <w:sz w:val="24"/>
        </w:rPr>
      </w:pPr>
      <w:r w:rsidRPr="005F119E">
        <w:rPr>
          <w:color w:val="000000"/>
          <w:sz w:val="24"/>
        </w:rPr>
        <w:t xml:space="preserve">    </w:t>
      </w:r>
      <w:r w:rsidRPr="005F119E">
        <w:rPr>
          <w:rFonts w:eastAsia="楷体"/>
          <w:color w:val="000000"/>
          <w:sz w:val="24"/>
        </w:rPr>
        <w:t xml:space="preserve"> </w:t>
      </w:r>
      <w:r w:rsidRPr="005F119E">
        <w:rPr>
          <w:rFonts w:eastAsia="楷体"/>
          <w:sz w:val="24"/>
        </w:rPr>
        <w:t>4</w:t>
      </w:r>
      <w:r w:rsidRPr="005F119E">
        <w:rPr>
          <w:rFonts w:eastAsia="楷体"/>
          <w:sz w:val="24"/>
        </w:rPr>
        <w:t>、技术与产品应用认可评价</w:t>
      </w:r>
    </w:p>
    <w:p w:rsidR="005F119E" w:rsidRPr="005F119E" w:rsidRDefault="005F119E" w:rsidP="005F119E">
      <w:pPr>
        <w:adjustRightInd w:val="0"/>
        <w:snapToGrid w:val="0"/>
        <w:spacing w:beforeLines="50" w:before="156" w:line="300" w:lineRule="auto"/>
        <w:ind w:firstLineChars="200" w:firstLine="480"/>
        <w:rPr>
          <w:rFonts w:ascii="楷体" w:eastAsia="楷体" w:hAnsi="楷体"/>
          <w:color w:val="000000" w:themeColor="text1"/>
          <w:sz w:val="24"/>
        </w:rPr>
      </w:pPr>
      <w:r w:rsidRPr="005F119E">
        <w:rPr>
          <w:rFonts w:eastAsia="楷体"/>
          <w:color w:val="000000" w:themeColor="text1"/>
          <w:sz w:val="24"/>
        </w:rPr>
        <w:t>华烨工业用布有限公司评价：</w:t>
      </w:r>
      <w:proofErr w:type="gramStart"/>
      <w:r w:rsidRPr="005F119E">
        <w:rPr>
          <w:rFonts w:ascii="楷体" w:eastAsia="楷体" w:hAnsi="楷体" w:hint="eastAsia"/>
          <w:bCs/>
          <w:color w:val="000000" w:themeColor="text1"/>
          <w:sz w:val="24"/>
        </w:rPr>
        <w:t>经最终</w:t>
      </w:r>
      <w:proofErr w:type="gramEnd"/>
      <w:r w:rsidRPr="005F119E">
        <w:rPr>
          <w:rFonts w:ascii="楷体" w:eastAsia="楷体" w:hAnsi="楷体" w:hint="eastAsia"/>
          <w:bCs/>
          <w:color w:val="000000" w:themeColor="text1"/>
          <w:sz w:val="24"/>
        </w:rPr>
        <w:t>投放市场以及下游客户使用情况来看，</w:t>
      </w:r>
      <w:r w:rsidRPr="005F119E">
        <w:rPr>
          <w:rFonts w:ascii="楷体" w:eastAsia="楷体" w:hAnsi="楷体"/>
          <w:color w:val="000000" w:themeColor="text1"/>
          <w:sz w:val="24"/>
        </w:rPr>
        <w:t>该</w:t>
      </w:r>
      <w:r w:rsidRPr="005F119E">
        <w:rPr>
          <w:rFonts w:ascii="楷体" w:eastAsia="楷体" w:hAnsi="楷体" w:hint="eastAsia"/>
          <w:color w:val="000000" w:themeColor="text1"/>
          <w:sz w:val="24"/>
        </w:rPr>
        <w:t>产品</w:t>
      </w:r>
      <w:r w:rsidRPr="005F119E">
        <w:rPr>
          <w:rFonts w:ascii="楷体" w:eastAsia="楷体" w:hAnsi="楷体"/>
          <w:color w:val="000000" w:themeColor="text1"/>
          <w:sz w:val="24"/>
        </w:rPr>
        <w:t>层间粘合强度优异；阻燃帆布燃烧性能均匀、燃烧自熄。产品性能远超</w:t>
      </w:r>
      <w:r w:rsidRPr="005F119E">
        <w:rPr>
          <w:rFonts w:ascii="楷体" w:eastAsia="楷体" w:hAnsi="楷体" w:hint="eastAsia"/>
          <w:color w:val="000000" w:themeColor="text1"/>
          <w:sz w:val="24"/>
        </w:rPr>
        <w:t>行业</w:t>
      </w:r>
      <w:r w:rsidRPr="005F119E">
        <w:rPr>
          <w:rFonts w:ascii="楷体" w:eastAsia="楷体" w:hAnsi="楷体"/>
          <w:color w:val="000000" w:themeColor="text1"/>
          <w:sz w:val="24"/>
        </w:rPr>
        <w:t>标准，也远远优于市场采集到的其他同类型产品</w:t>
      </w:r>
      <w:r w:rsidRPr="005F119E">
        <w:rPr>
          <w:rFonts w:ascii="楷体" w:eastAsia="楷体" w:hAnsi="楷体" w:hint="eastAsia"/>
          <w:color w:val="000000" w:themeColor="text1"/>
          <w:sz w:val="24"/>
        </w:rPr>
        <w:t>，</w:t>
      </w:r>
      <w:r w:rsidRPr="005F119E">
        <w:rPr>
          <w:rFonts w:ascii="楷体" w:eastAsia="楷体" w:hAnsi="楷体"/>
          <w:color w:val="000000" w:themeColor="text1"/>
          <w:sz w:val="24"/>
        </w:rPr>
        <w:t>尚无其他公司产品质量可与之媲美。</w:t>
      </w:r>
      <w:r w:rsidRPr="005F119E">
        <w:rPr>
          <w:rFonts w:ascii="楷体" w:eastAsia="楷体" w:hAnsi="楷体" w:hint="eastAsia"/>
          <w:bCs/>
          <w:color w:val="000000" w:themeColor="text1"/>
          <w:sz w:val="24"/>
        </w:rPr>
        <w:t>该</w:t>
      </w:r>
      <w:r w:rsidRPr="005F119E">
        <w:rPr>
          <w:rFonts w:ascii="楷体" w:eastAsia="楷体" w:hAnsi="楷体" w:hint="eastAsia"/>
          <w:color w:val="000000" w:themeColor="text1"/>
          <w:sz w:val="24"/>
        </w:rPr>
        <w:t>系列</w:t>
      </w:r>
      <w:r w:rsidRPr="005F119E">
        <w:rPr>
          <w:rFonts w:ascii="楷体" w:eastAsia="楷体" w:hAnsi="楷体" w:hint="eastAsia"/>
          <w:bCs/>
          <w:color w:val="000000" w:themeColor="text1"/>
          <w:sz w:val="24"/>
        </w:rPr>
        <w:t>产品投产以来，取得了良好的社会效益以及经济效益</w:t>
      </w:r>
      <w:r w:rsidRPr="005F119E">
        <w:rPr>
          <w:rFonts w:ascii="楷体" w:eastAsia="楷体" w:hAnsi="楷体" w:hint="eastAsia"/>
          <w:color w:val="000000" w:themeColor="text1"/>
          <w:sz w:val="24"/>
        </w:rPr>
        <w:t>。</w:t>
      </w:r>
    </w:p>
    <w:p w:rsidR="005F119E" w:rsidRPr="005F119E" w:rsidRDefault="005F119E" w:rsidP="005F119E">
      <w:pPr>
        <w:adjustRightInd w:val="0"/>
        <w:snapToGrid w:val="0"/>
        <w:spacing w:beforeLines="50" w:before="156" w:line="300" w:lineRule="auto"/>
        <w:ind w:firstLineChars="200" w:firstLine="480"/>
        <w:rPr>
          <w:rFonts w:eastAsia="楷体"/>
          <w:color w:val="000000"/>
          <w:sz w:val="24"/>
        </w:rPr>
      </w:pPr>
      <w:r w:rsidRPr="005F119E">
        <w:rPr>
          <w:rFonts w:eastAsia="楷体"/>
          <w:color w:val="000000" w:themeColor="text1"/>
          <w:sz w:val="24"/>
        </w:rPr>
        <w:t>阜新环宇橡胶（集团）有限公司等评价：</w:t>
      </w:r>
      <w:r w:rsidRPr="005F119E">
        <w:rPr>
          <w:rFonts w:ascii="楷体" w:eastAsia="楷体" w:hAnsi="楷体" w:hint="eastAsia"/>
          <w:bCs/>
          <w:color w:val="000000" w:themeColor="text1"/>
          <w:sz w:val="24"/>
        </w:rPr>
        <w:t>经</w:t>
      </w:r>
      <w:r w:rsidRPr="005F119E">
        <w:rPr>
          <w:rFonts w:ascii="楷体" w:eastAsia="楷体" w:hAnsi="楷体" w:hint="eastAsia"/>
          <w:bCs/>
          <w:sz w:val="24"/>
        </w:rPr>
        <w:t>我们试生产到大批量生产以及下游客户使用发现，阻燃帆布及输送带</w:t>
      </w:r>
      <w:r w:rsidRPr="005F119E">
        <w:rPr>
          <w:rFonts w:ascii="楷体" w:eastAsia="楷体" w:hAnsi="楷体"/>
          <w:color w:val="000000"/>
          <w:sz w:val="24"/>
        </w:rPr>
        <w:t>产品具有高粘合、高阻燃等性能，耐磨性能好，使用寿命长，节能减排</w:t>
      </w:r>
      <w:r w:rsidRPr="005F119E">
        <w:rPr>
          <w:rFonts w:ascii="楷体" w:eastAsia="楷体" w:hAnsi="楷体" w:hint="eastAsia"/>
          <w:color w:val="000000"/>
          <w:sz w:val="24"/>
        </w:rPr>
        <w:t>效果明显，</w:t>
      </w:r>
      <w:r w:rsidRPr="005F119E">
        <w:rPr>
          <w:rFonts w:ascii="楷体" w:eastAsia="楷体" w:hAnsi="楷体" w:hint="eastAsia"/>
          <w:bCs/>
          <w:color w:val="000000"/>
          <w:sz w:val="24"/>
        </w:rPr>
        <w:t>在输送物料稳定性及安全性方面也很受欢迎</w:t>
      </w:r>
      <w:r w:rsidRPr="005F119E">
        <w:rPr>
          <w:rFonts w:ascii="楷体" w:eastAsia="楷体" w:hAnsi="楷体" w:hint="eastAsia"/>
          <w:color w:val="000000"/>
          <w:sz w:val="24"/>
        </w:rPr>
        <w:t>。</w:t>
      </w:r>
      <w:r w:rsidRPr="005F119E">
        <w:rPr>
          <w:rFonts w:ascii="楷体" w:eastAsia="楷体" w:hAnsi="楷体"/>
          <w:color w:val="000000"/>
          <w:sz w:val="24"/>
        </w:rPr>
        <w:t>产品技术先进，具有较高的利润率</w:t>
      </w:r>
      <w:r w:rsidRPr="005F119E">
        <w:rPr>
          <w:rFonts w:ascii="楷体" w:eastAsia="楷体" w:hAnsi="楷体" w:hint="eastAsia"/>
          <w:color w:val="000000"/>
          <w:sz w:val="24"/>
        </w:rPr>
        <w:t>，</w:t>
      </w:r>
      <w:r w:rsidRPr="005F119E">
        <w:rPr>
          <w:rFonts w:ascii="楷体" w:eastAsia="楷体" w:hAnsi="楷体" w:hint="eastAsia"/>
          <w:bCs/>
          <w:sz w:val="24"/>
        </w:rPr>
        <w:t>为我公司取得了较好的经济效益以及社会效益。</w:t>
      </w:r>
    </w:p>
    <w:bookmarkEnd w:id="3"/>
    <w:p w:rsidR="005F119E" w:rsidRPr="005F119E" w:rsidRDefault="005F119E" w:rsidP="005F119E">
      <w:pPr>
        <w:snapToGrid w:val="0"/>
        <w:spacing w:line="300" w:lineRule="auto"/>
        <w:rPr>
          <w:rFonts w:ascii="楷体" w:eastAsia="楷体" w:hAnsi="楷体"/>
          <w:color w:val="000000"/>
          <w:sz w:val="24"/>
        </w:rPr>
      </w:pPr>
      <w:r w:rsidRPr="005F119E">
        <w:rPr>
          <w:rFonts w:ascii="楷体" w:eastAsia="楷体" w:hAnsi="楷体" w:hint="eastAsia"/>
          <w:color w:val="000000"/>
          <w:sz w:val="24"/>
        </w:rPr>
        <w:t xml:space="preserve"> </w:t>
      </w:r>
      <w:r w:rsidRPr="005F119E">
        <w:rPr>
          <w:rFonts w:ascii="楷体" w:eastAsia="楷体" w:hAnsi="楷体"/>
          <w:color w:val="000000"/>
          <w:sz w:val="24"/>
        </w:rPr>
        <w:t xml:space="preserve">  5</w:t>
      </w:r>
      <w:r w:rsidRPr="005F119E">
        <w:rPr>
          <w:rFonts w:ascii="楷体" w:eastAsia="楷体" w:hAnsi="楷体" w:hint="eastAsia"/>
          <w:color w:val="000000"/>
          <w:sz w:val="24"/>
        </w:rPr>
        <w:t>、政府组织、行业协会与组织的评价</w:t>
      </w:r>
    </w:p>
    <w:p w:rsidR="005F119E" w:rsidRDefault="005F119E" w:rsidP="005F119E">
      <w:pPr>
        <w:adjustRightInd w:val="0"/>
        <w:snapToGrid w:val="0"/>
        <w:spacing w:beforeLines="50" w:before="156" w:line="300" w:lineRule="auto"/>
        <w:rPr>
          <w:rFonts w:ascii="楷体" w:eastAsia="楷体" w:hAnsi="楷体"/>
          <w:color w:val="000000"/>
          <w:sz w:val="24"/>
        </w:rPr>
      </w:pPr>
      <w:r w:rsidRPr="005F119E">
        <w:rPr>
          <w:rFonts w:hint="eastAsia"/>
          <w:color w:val="000000"/>
          <w:sz w:val="24"/>
        </w:rPr>
        <w:t xml:space="preserve"> </w:t>
      </w:r>
      <w:r w:rsidRPr="005F119E">
        <w:rPr>
          <w:color w:val="000000"/>
          <w:sz w:val="24"/>
        </w:rPr>
        <w:t xml:space="preserve"> </w:t>
      </w:r>
      <w:r w:rsidRPr="005F119E">
        <w:rPr>
          <w:rFonts w:ascii="楷体" w:eastAsia="楷体" w:hAnsi="楷体"/>
          <w:color w:val="000000"/>
          <w:sz w:val="24"/>
        </w:rPr>
        <w:t xml:space="preserve"> </w:t>
      </w:r>
      <w:r w:rsidR="00080A59">
        <w:rPr>
          <w:rFonts w:ascii="楷体" w:eastAsia="楷体" w:hAnsi="楷体"/>
          <w:color w:val="000000"/>
          <w:sz w:val="24"/>
        </w:rPr>
        <w:t xml:space="preserve"> </w:t>
      </w:r>
      <w:r w:rsidRPr="005F119E">
        <w:rPr>
          <w:rFonts w:ascii="楷体" w:eastAsia="楷体" w:hAnsi="楷体" w:hint="eastAsia"/>
          <w:color w:val="000000"/>
          <w:sz w:val="24"/>
        </w:rPr>
        <w:t>本项目研发成果投入产业化后，先后接受了中国产业用纺织品行业协会李陵申会长、郑俊林副会长、安徽省纺织工业协会严立鸣会长、以及全国橡胶与橡胶制品标准化委员会浸胶骨架材料分技术委员会王炳新秘书长带队的学习与考察，对功能性阻燃浸胶帆布等功能性帆布给予了较高评价。</w:t>
      </w:r>
    </w:p>
    <w:p w:rsidR="00761C38" w:rsidRDefault="004E5BA9" w:rsidP="005F119E">
      <w:pPr>
        <w:adjustRightInd w:val="0"/>
        <w:snapToGrid w:val="0"/>
        <w:spacing w:beforeLines="50" w:before="156" w:line="300" w:lineRule="auto"/>
        <w:rPr>
          <w:rFonts w:eastAsia="楷体"/>
          <w:b/>
          <w:color w:val="000000"/>
          <w:sz w:val="24"/>
        </w:rPr>
      </w:pPr>
      <w:r>
        <w:rPr>
          <w:rFonts w:eastAsia="楷体"/>
          <w:b/>
          <w:color w:val="000000"/>
          <w:sz w:val="24"/>
        </w:rPr>
        <w:t>五、应用情况：</w:t>
      </w:r>
    </w:p>
    <w:p w:rsidR="005F119E" w:rsidRPr="00170D85" w:rsidRDefault="005F119E" w:rsidP="005F119E">
      <w:pPr>
        <w:wordWrap w:val="0"/>
        <w:adjustRightInd w:val="0"/>
        <w:snapToGrid w:val="0"/>
        <w:spacing w:beforeLines="50" w:before="156" w:line="300" w:lineRule="auto"/>
        <w:ind w:firstLineChars="200" w:firstLine="480"/>
        <w:rPr>
          <w:rFonts w:eastAsia="楷体"/>
          <w:color w:val="000000" w:themeColor="text1"/>
          <w:sz w:val="24"/>
        </w:rPr>
      </w:pPr>
      <w:bookmarkStart w:id="5" w:name="_Hlk5040614"/>
      <w:r w:rsidRPr="00170D85">
        <w:rPr>
          <w:rFonts w:eastAsia="楷体"/>
          <w:color w:val="000000" w:themeColor="text1"/>
          <w:sz w:val="24"/>
        </w:rPr>
        <w:t>本项目研发的浸胶帆布阻燃关键技术始于</w:t>
      </w:r>
      <w:r w:rsidRPr="00170D85">
        <w:rPr>
          <w:rFonts w:eastAsia="楷体"/>
          <w:color w:val="000000" w:themeColor="text1"/>
          <w:sz w:val="24"/>
        </w:rPr>
        <w:t>2012</w:t>
      </w:r>
      <w:r w:rsidRPr="00170D85">
        <w:rPr>
          <w:rFonts w:eastAsia="楷体"/>
          <w:color w:val="000000" w:themeColor="text1"/>
          <w:sz w:val="24"/>
        </w:rPr>
        <w:t>年</w:t>
      </w:r>
      <w:r w:rsidRPr="00170D85">
        <w:rPr>
          <w:rFonts w:eastAsia="楷体"/>
          <w:color w:val="000000" w:themeColor="text1"/>
          <w:sz w:val="24"/>
        </w:rPr>
        <w:t>9</w:t>
      </w:r>
      <w:r w:rsidRPr="00170D85">
        <w:rPr>
          <w:rFonts w:eastAsia="楷体"/>
          <w:color w:val="000000" w:themeColor="text1"/>
          <w:sz w:val="24"/>
        </w:rPr>
        <w:t>月，</w:t>
      </w:r>
      <w:r w:rsidRPr="00170D85">
        <w:rPr>
          <w:rFonts w:eastAsia="楷体"/>
          <w:color w:val="000000" w:themeColor="text1"/>
          <w:sz w:val="24"/>
        </w:rPr>
        <w:t>2015</w:t>
      </w:r>
      <w:r w:rsidRPr="00170D85">
        <w:rPr>
          <w:rFonts w:eastAsia="楷体"/>
          <w:color w:val="000000" w:themeColor="text1"/>
          <w:sz w:val="24"/>
        </w:rPr>
        <w:t>年</w:t>
      </w:r>
      <w:r w:rsidRPr="00170D85">
        <w:rPr>
          <w:rFonts w:eastAsia="楷体"/>
          <w:color w:val="000000" w:themeColor="text1"/>
          <w:sz w:val="24"/>
        </w:rPr>
        <w:t>11</w:t>
      </w:r>
      <w:r w:rsidRPr="00170D85">
        <w:rPr>
          <w:rFonts w:eastAsia="楷体"/>
          <w:color w:val="000000" w:themeColor="text1"/>
          <w:sz w:val="24"/>
        </w:rPr>
        <w:t>月趋于成熟，</w:t>
      </w:r>
      <w:r w:rsidRPr="00170D85">
        <w:rPr>
          <w:rFonts w:eastAsia="楷体"/>
          <w:color w:val="000000" w:themeColor="text1"/>
          <w:sz w:val="24"/>
        </w:rPr>
        <w:t xml:space="preserve"> 2016</w:t>
      </w:r>
      <w:r w:rsidRPr="00170D85">
        <w:rPr>
          <w:rFonts w:eastAsia="楷体"/>
          <w:color w:val="000000" w:themeColor="text1"/>
          <w:sz w:val="24"/>
        </w:rPr>
        <w:t>年开始实现产业转化。采用本项目研发技术制备的阻燃浸胶帆布于</w:t>
      </w:r>
      <w:r w:rsidRPr="00170D85">
        <w:rPr>
          <w:rFonts w:eastAsia="楷体"/>
          <w:color w:val="000000" w:themeColor="text1"/>
          <w:sz w:val="24"/>
        </w:rPr>
        <w:t>2016</w:t>
      </w:r>
      <w:r w:rsidRPr="00170D85">
        <w:rPr>
          <w:rFonts w:eastAsia="楷体"/>
          <w:color w:val="000000" w:themeColor="text1"/>
          <w:sz w:val="24"/>
        </w:rPr>
        <w:t>年实现批量生产、销售与应用。</w:t>
      </w:r>
      <w:r w:rsidRPr="00170D85">
        <w:rPr>
          <w:rFonts w:eastAsia="楷体" w:hint="eastAsia"/>
          <w:color w:val="000000" w:themeColor="text1"/>
          <w:sz w:val="24"/>
        </w:rPr>
        <w:t>阻燃浸胶帆布用于阻燃叠层输送带的增强体使用。目前阻燃浸胶帆布及其增强的阻燃输送带估计实现销售收入约</w:t>
      </w:r>
      <w:r w:rsidRPr="00170D85">
        <w:rPr>
          <w:rFonts w:eastAsia="楷体" w:hint="eastAsia"/>
          <w:color w:val="000000" w:themeColor="text1"/>
          <w:sz w:val="24"/>
        </w:rPr>
        <w:t>6.</w:t>
      </w:r>
      <w:r w:rsidRPr="00170D85">
        <w:rPr>
          <w:rFonts w:eastAsia="楷体"/>
          <w:color w:val="000000" w:themeColor="text1"/>
          <w:sz w:val="24"/>
        </w:rPr>
        <w:t>5</w:t>
      </w:r>
      <w:r w:rsidRPr="00170D85">
        <w:rPr>
          <w:rFonts w:eastAsia="楷体" w:hint="eastAsia"/>
          <w:color w:val="000000" w:themeColor="text1"/>
          <w:sz w:val="24"/>
        </w:rPr>
        <w:t>亿元，统计实现销售收入约</w:t>
      </w:r>
      <w:r w:rsidRPr="00170D85">
        <w:rPr>
          <w:rFonts w:eastAsia="楷体" w:hint="eastAsia"/>
          <w:color w:val="000000" w:themeColor="text1"/>
          <w:sz w:val="24"/>
        </w:rPr>
        <w:t>3</w:t>
      </w:r>
      <w:r w:rsidRPr="00170D85">
        <w:rPr>
          <w:rFonts w:eastAsia="楷体"/>
          <w:color w:val="000000" w:themeColor="text1"/>
          <w:sz w:val="24"/>
        </w:rPr>
        <w:t>.16</w:t>
      </w:r>
      <w:r w:rsidRPr="00170D85">
        <w:rPr>
          <w:rFonts w:eastAsia="楷体" w:hint="eastAsia"/>
          <w:color w:val="000000" w:themeColor="text1"/>
          <w:sz w:val="24"/>
        </w:rPr>
        <w:t>亿元。具体如下：</w:t>
      </w:r>
    </w:p>
    <w:p w:rsidR="005F119E" w:rsidRPr="00170D85" w:rsidRDefault="005F119E" w:rsidP="005F119E">
      <w:pPr>
        <w:wordWrap w:val="0"/>
        <w:adjustRightInd w:val="0"/>
        <w:snapToGrid w:val="0"/>
        <w:spacing w:beforeLines="50" w:before="156" w:line="300" w:lineRule="auto"/>
        <w:ind w:firstLineChars="200" w:firstLine="480"/>
        <w:rPr>
          <w:rFonts w:eastAsia="楷体"/>
          <w:color w:val="000000" w:themeColor="text1"/>
          <w:sz w:val="24"/>
        </w:rPr>
      </w:pPr>
      <w:r w:rsidRPr="00170D85">
        <w:rPr>
          <w:rFonts w:eastAsia="楷体"/>
          <w:color w:val="000000" w:themeColor="text1"/>
          <w:sz w:val="24"/>
        </w:rPr>
        <w:t>（</w:t>
      </w:r>
      <w:r w:rsidRPr="00170D85">
        <w:rPr>
          <w:rFonts w:eastAsia="楷体"/>
          <w:color w:val="000000" w:themeColor="text1"/>
          <w:sz w:val="24"/>
        </w:rPr>
        <w:t>1</w:t>
      </w:r>
      <w:r w:rsidRPr="00170D85">
        <w:rPr>
          <w:rFonts w:eastAsia="楷体"/>
          <w:color w:val="000000" w:themeColor="text1"/>
          <w:sz w:val="24"/>
        </w:rPr>
        <w:t>）本项目研发技术可用于制备高性能阻燃浸胶帆布，目前该技术仅限芜湖华烨工业用布有限公司使用。该公司根据用户应用环境和状况的不同，实现阻燃浸胶帆布的系列化和差异化。按照强度分类，阻燃浸胶帆布的强度分布范围为</w:t>
      </w:r>
      <w:r w:rsidRPr="00170D85">
        <w:rPr>
          <w:rFonts w:eastAsia="楷体"/>
          <w:color w:val="000000" w:themeColor="text1"/>
          <w:sz w:val="24"/>
        </w:rPr>
        <w:t>100</w:t>
      </w:r>
      <w:r w:rsidRPr="00170D85">
        <w:rPr>
          <w:rFonts w:eastAsia="楷体"/>
          <w:color w:val="000000" w:themeColor="text1"/>
          <w:sz w:val="24"/>
        </w:rPr>
        <w:t>～</w:t>
      </w:r>
      <w:r w:rsidRPr="00170D85">
        <w:rPr>
          <w:rFonts w:eastAsia="楷体"/>
          <w:color w:val="000000" w:themeColor="text1"/>
          <w:sz w:val="24"/>
        </w:rPr>
        <w:t>500N/mm</w:t>
      </w:r>
      <w:r w:rsidRPr="00170D85">
        <w:rPr>
          <w:rFonts w:eastAsia="楷体"/>
          <w:color w:val="000000" w:themeColor="text1"/>
          <w:sz w:val="24"/>
        </w:rPr>
        <w:t>，包括</w:t>
      </w:r>
      <w:r w:rsidRPr="00170D85">
        <w:rPr>
          <w:rFonts w:eastAsia="楷体"/>
          <w:color w:val="000000" w:themeColor="text1"/>
          <w:sz w:val="24"/>
        </w:rPr>
        <w:t>100N/mm</w:t>
      </w:r>
      <w:r w:rsidRPr="00170D85">
        <w:rPr>
          <w:rFonts w:eastAsia="楷体"/>
          <w:color w:val="000000" w:themeColor="text1"/>
          <w:sz w:val="24"/>
        </w:rPr>
        <w:t>、</w:t>
      </w:r>
      <w:r w:rsidRPr="00170D85">
        <w:rPr>
          <w:rFonts w:eastAsia="楷体"/>
          <w:color w:val="000000" w:themeColor="text1"/>
          <w:sz w:val="24"/>
        </w:rPr>
        <w:t>200N/mm</w:t>
      </w:r>
      <w:r w:rsidRPr="00170D85">
        <w:rPr>
          <w:rFonts w:eastAsia="楷体"/>
          <w:color w:val="000000" w:themeColor="text1"/>
          <w:sz w:val="24"/>
        </w:rPr>
        <w:t>、</w:t>
      </w:r>
      <w:r w:rsidRPr="00170D85">
        <w:rPr>
          <w:rFonts w:eastAsia="楷体"/>
          <w:color w:val="000000" w:themeColor="text1"/>
          <w:sz w:val="24"/>
        </w:rPr>
        <w:t>250N/mm</w:t>
      </w:r>
      <w:r w:rsidRPr="00170D85">
        <w:rPr>
          <w:rFonts w:eastAsia="楷体"/>
          <w:color w:val="000000" w:themeColor="text1"/>
          <w:sz w:val="24"/>
        </w:rPr>
        <w:t>、</w:t>
      </w:r>
      <w:r w:rsidRPr="00170D85">
        <w:rPr>
          <w:rFonts w:eastAsia="楷体"/>
          <w:color w:val="000000" w:themeColor="text1"/>
          <w:sz w:val="24"/>
        </w:rPr>
        <w:t>300N/mm</w:t>
      </w:r>
      <w:r w:rsidRPr="00170D85">
        <w:rPr>
          <w:rFonts w:eastAsia="楷体"/>
          <w:color w:val="000000" w:themeColor="text1"/>
          <w:sz w:val="24"/>
        </w:rPr>
        <w:t>、</w:t>
      </w:r>
      <w:r w:rsidRPr="00170D85">
        <w:rPr>
          <w:rFonts w:eastAsia="楷体"/>
          <w:color w:val="000000" w:themeColor="text1"/>
          <w:sz w:val="24"/>
        </w:rPr>
        <w:t>400N/mm</w:t>
      </w:r>
      <w:r w:rsidRPr="00170D85">
        <w:rPr>
          <w:rFonts w:eastAsia="楷体"/>
          <w:color w:val="000000" w:themeColor="text1"/>
          <w:sz w:val="24"/>
        </w:rPr>
        <w:t>、</w:t>
      </w:r>
      <w:r w:rsidRPr="00170D85">
        <w:rPr>
          <w:rFonts w:eastAsia="楷体"/>
          <w:color w:val="000000" w:themeColor="text1"/>
          <w:sz w:val="24"/>
        </w:rPr>
        <w:t>450N/mm</w:t>
      </w:r>
      <w:r w:rsidRPr="00170D85">
        <w:rPr>
          <w:rFonts w:eastAsia="楷体"/>
          <w:color w:val="000000" w:themeColor="text1"/>
          <w:sz w:val="24"/>
        </w:rPr>
        <w:t>和</w:t>
      </w:r>
      <w:r w:rsidRPr="00170D85">
        <w:rPr>
          <w:rFonts w:eastAsia="楷体"/>
          <w:color w:val="000000" w:themeColor="text1"/>
          <w:sz w:val="24"/>
        </w:rPr>
        <w:t>500 N/mm</w:t>
      </w:r>
      <w:r w:rsidRPr="00170D85">
        <w:rPr>
          <w:rFonts w:eastAsia="楷体"/>
          <w:color w:val="000000" w:themeColor="text1"/>
          <w:sz w:val="24"/>
        </w:rPr>
        <w:t>等</w:t>
      </w:r>
      <w:r w:rsidRPr="00170D85">
        <w:rPr>
          <w:rFonts w:eastAsia="楷体"/>
          <w:color w:val="000000" w:themeColor="text1"/>
          <w:sz w:val="24"/>
        </w:rPr>
        <w:t>7</w:t>
      </w:r>
      <w:r w:rsidRPr="00170D85">
        <w:rPr>
          <w:rFonts w:eastAsia="楷体"/>
          <w:color w:val="000000" w:themeColor="text1"/>
          <w:sz w:val="24"/>
        </w:rPr>
        <w:t>个强度系列，目前最高级别强度为</w:t>
      </w:r>
      <w:r w:rsidRPr="00170D85">
        <w:rPr>
          <w:rFonts w:eastAsia="楷体"/>
          <w:color w:val="000000" w:themeColor="text1"/>
          <w:sz w:val="24"/>
        </w:rPr>
        <w:t>500 N/mm</w:t>
      </w:r>
      <w:r w:rsidRPr="00170D85">
        <w:rPr>
          <w:rFonts w:eastAsia="楷体"/>
          <w:color w:val="000000" w:themeColor="text1"/>
          <w:sz w:val="24"/>
        </w:rPr>
        <w:t>；按照纤维材料</w:t>
      </w:r>
      <w:r w:rsidRPr="00170D85">
        <w:rPr>
          <w:rFonts w:eastAsia="楷体" w:hint="eastAsia"/>
          <w:color w:val="000000" w:themeColor="text1"/>
          <w:sz w:val="24"/>
        </w:rPr>
        <w:t>、</w:t>
      </w:r>
      <w:r w:rsidRPr="00170D85">
        <w:rPr>
          <w:rFonts w:eastAsia="楷体"/>
          <w:color w:val="000000" w:themeColor="text1"/>
          <w:sz w:val="24"/>
        </w:rPr>
        <w:t>结构</w:t>
      </w:r>
      <w:r w:rsidRPr="00170D85">
        <w:rPr>
          <w:rFonts w:eastAsia="楷体" w:hint="eastAsia"/>
          <w:color w:val="000000" w:themeColor="text1"/>
          <w:sz w:val="24"/>
        </w:rPr>
        <w:t>及阻燃要求</w:t>
      </w:r>
      <w:r w:rsidRPr="00170D85">
        <w:rPr>
          <w:rFonts w:eastAsia="楷体"/>
          <w:color w:val="000000" w:themeColor="text1"/>
          <w:sz w:val="24"/>
        </w:rPr>
        <w:t>不同，阻燃浸胶帆布分为</w:t>
      </w:r>
      <w:r w:rsidRPr="00170D85">
        <w:rPr>
          <w:rFonts w:eastAsia="楷体"/>
          <w:color w:val="000000" w:themeColor="text1"/>
          <w:sz w:val="24"/>
        </w:rPr>
        <w:t>EE</w:t>
      </w:r>
      <w:r w:rsidRPr="00170D85">
        <w:rPr>
          <w:rFonts w:eastAsia="楷体"/>
          <w:color w:val="000000" w:themeColor="text1"/>
          <w:sz w:val="24"/>
        </w:rPr>
        <w:t>（全聚酯长丝）</w:t>
      </w:r>
      <w:r w:rsidRPr="00170D85">
        <w:rPr>
          <w:rFonts w:eastAsia="楷体"/>
          <w:color w:val="000000" w:themeColor="text1"/>
          <w:sz w:val="24"/>
        </w:rPr>
        <w:t xml:space="preserve"> </w:t>
      </w:r>
      <w:r w:rsidRPr="00170D85">
        <w:rPr>
          <w:rFonts w:eastAsia="楷体"/>
          <w:color w:val="000000" w:themeColor="text1"/>
          <w:sz w:val="24"/>
        </w:rPr>
        <w:t>、</w:t>
      </w:r>
      <w:r w:rsidRPr="00170D85">
        <w:rPr>
          <w:rFonts w:eastAsia="楷体"/>
          <w:color w:val="000000" w:themeColor="text1"/>
          <w:sz w:val="24"/>
        </w:rPr>
        <w:t>EP</w:t>
      </w:r>
      <w:r w:rsidRPr="00170D85">
        <w:rPr>
          <w:rFonts w:eastAsia="楷体"/>
          <w:color w:val="000000" w:themeColor="text1"/>
          <w:sz w:val="24"/>
        </w:rPr>
        <w:t>（聚酯</w:t>
      </w:r>
      <w:r w:rsidRPr="00170D85">
        <w:rPr>
          <w:rFonts w:eastAsia="楷体"/>
          <w:color w:val="000000" w:themeColor="text1"/>
          <w:sz w:val="24"/>
        </w:rPr>
        <w:t>/</w:t>
      </w:r>
      <w:r w:rsidRPr="00170D85">
        <w:rPr>
          <w:rFonts w:eastAsia="楷体"/>
          <w:color w:val="000000" w:themeColor="text1"/>
          <w:sz w:val="24"/>
        </w:rPr>
        <w:t>聚酰胺长丝）和</w:t>
      </w:r>
      <w:r w:rsidRPr="00170D85">
        <w:rPr>
          <w:rFonts w:eastAsia="楷体"/>
          <w:color w:val="000000" w:themeColor="text1"/>
          <w:sz w:val="24"/>
        </w:rPr>
        <w:t>PP</w:t>
      </w:r>
      <w:r w:rsidRPr="00170D85">
        <w:rPr>
          <w:rFonts w:eastAsia="楷体"/>
          <w:color w:val="000000" w:themeColor="text1"/>
          <w:sz w:val="24"/>
        </w:rPr>
        <w:t>（全聚酰胺长丝）三个系列</w:t>
      </w:r>
      <w:r w:rsidRPr="00170D85">
        <w:rPr>
          <w:rFonts w:eastAsia="楷体" w:hint="eastAsia"/>
          <w:color w:val="000000" w:themeColor="text1"/>
          <w:sz w:val="24"/>
        </w:rPr>
        <w:t>，常规为</w:t>
      </w:r>
      <w:r w:rsidRPr="00170D85">
        <w:rPr>
          <w:rFonts w:eastAsia="楷体" w:hint="eastAsia"/>
          <w:color w:val="000000" w:themeColor="text1"/>
          <w:sz w:val="24"/>
        </w:rPr>
        <w:t>EP</w:t>
      </w:r>
      <w:r w:rsidRPr="00170D85">
        <w:rPr>
          <w:rFonts w:eastAsia="楷体" w:hint="eastAsia"/>
          <w:color w:val="000000" w:themeColor="text1"/>
          <w:sz w:val="24"/>
        </w:rPr>
        <w:t>系列</w:t>
      </w:r>
      <w:r w:rsidRPr="00170D85">
        <w:rPr>
          <w:rFonts w:eastAsia="楷体"/>
          <w:color w:val="000000" w:themeColor="text1"/>
          <w:sz w:val="24"/>
        </w:rPr>
        <w:t>。根据市场销售情况综合分析，</w:t>
      </w:r>
      <w:r w:rsidRPr="00170D85">
        <w:rPr>
          <w:rFonts w:eastAsia="楷体"/>
          <w:color w:val="000000" w:themeColor="text1"/>
          <w:sz w:val="24"/>
        </w:rPr>
        <w:t xml:space="preserve"> EP200</w:t>
      </w:r>
      <w:r w:rsidRPr="00170D85">
        <w:rPr>
          <w:rFonts w:eastAsia="楷体"/>
          <w:color w:val="000000" w:themeColor="text1"/>
          <w:sz w:val="24"/>
        </w:rPr>
        <w:t>型阻燃浸胶帆布销量最高，</w:t>
      </w:r>
      <w:r w:rsidRPr="00170D85">
        <w:rPr>
          <w:rFonts w:eastAsia="楷体"/>
          <w:color w:val="000000" w:themeColor="text1"/>
          <w:sz w:val="24"/>
        </w:rPr>
        <w:t>EP500</w:t>
      </w:r>
      <w:r w:rsidRPr="00170D85">
        <w:rPr>
          <w:rFonts w:eastAsia="楷体"/>
          <w:color w:val="000000" w:themeColor="text1"/>
          <w:sz w:val="24"/>
        </w:rPr>
        <w:t>型阻燃浸胶</w:t>
      </w:r>
      <w:r w:rsidRPr="00170D85">
        <w:rPr>
          <w:rFonts w:eastAsia="楷体"/>
          <w:color w:val="000000" w:themeColor="text1"/>
          <w:sz w:val="24"/>
        </w:rPr>
        <w:lastRenderedPageBreak/>
        <w:t>帆布用户索要样品较多，但尚无客户批量订货。目前，该公司实现阻燃浸胶帆布的市场销售价值量约</w:t>
      </w:r>
      <w:r w:rsidRPr="00170D85">
        <w:rPr>
          <w:rFonts w:eastAsia="楷体"/>
          <w:color w:val="000000" w:themeColor="text1"/>
          <w:sz w:val="24"/>
        </w:rPr>
        <w:t>1.26</w:t>
      </w:r>
      <w:r w:rsidRPr="00170D85">
        <w:rPr>
          <w:rFonts w:eastAsia="楷体"/>
          <w:color w:val="000000" w:themeColor="text1"/>
          <w:sz w:val="24"/>
        </w:rPr>
        <w:t>亿元。</w:t>
      </w:r>
    </w:p>
    <w:p w:rsidR="005F119E" w:rsidRPr="00170D85" w:rsidRDefault="005F119E" w:rsidP="005F119E">
      <w:pPr>
        <w:wordWrap w:val="0"/>
        <w:snapToGrid w:val="0"/>
        <w:spacing w:before="40" w:after="20" w:line="360" w:lineRule="exact"/>
        <w:ind w:firstLineChars="200" w:firstLine="480"/>
        <w:rPr>
          <w:rFonts w:hAnsiTheme="minorEastAsia"/>
          <w:color w:val="000000" w:themeColor="text1"/>
          <w:sz w:val="24"/>
        </w:rPr>
      </w:pPr>
      <w:r w:rsidRPr="00170D85">
        <w:rPr>
          <w:rFonts w:eastAsia="楷体"/>
          <w:color w:val="000000" w:themeColor="text1"/>
          <w:sz w:val="24"/>
        </w:rPr>
        <w:t>（</w:t>
      </w:r>
      <w:r w:rsidRPr="00170D85">
        <w:rPr>
          <w:rFonts w:eastAsia="楷体"/>
          <w:color w:val="000000" w:themeColor="text1"/>
          <w:sz w:val="24"/>
        </w:rPr>
        <w:t>2</w:t>
      </w:r>
      <w:r w:rsidRPr="00170D85">
        <w:rPr>
          <w:rFonts w:eastAsia="楷体"/>
          <w:color w:val="000000" w:themeColor="text1"/>
          <w:sz w:val="24"/>
        </w:rPr>
        <w:t>）采用本项目研发技术制造的阻燃浸胶帆布，可在阻燃输送带中</w:t>
      </w:r>
      <w:proofErr w:type="gramStart"/>
      <w:r w:rsidRPr="00170D85">
        <w:rPr>
          <w:rFonts w:eastAsia="楷体"/>
          <w:color w:val="000000" w:themeColor="text1"/>
          <w:sz w:val="24"/>
        </w:rPr>
        <w:t>作增强体</w:t>
      </w:r>
      <w:proofErr w:type="gramEnd"/>
      <w:r w:rsidRPr="00170D85">
        <w:rPr>
          <w:rFonts w:eastAsia="楷体"/>
          <w:color w:val="000000" w:themeColor="text1"/>
          <w:sz w:val="24"/>
        </w:rPr>
        <w:t>应用。该输送带主要指符合煤炭</w:t>
      </w:r>
      <w:r w:rsidRPr="00170D85">
        <w:rPr>
          <w:rFonts w:eastAsia="楷体"/>
          <w:color w:val="000000" w:themeColor="text1"/>
          <w:sz w:val="24"/>
        </w:rPr>
        <w:t>MT830</w:t>
      </w:r>
      <w:r w:rsidRPr="00170D85">
        <w:rPr>
          <w:rFonts w:eastAsia="楷体"/>
          <w:color w:val="000000" w:themeColor="text1"/>
          <w:sz w:val="24"/>
        </w:rPr>
        <w:t>标准的叠层阻燃输送带，主要用于煤炭井下，用于取代部分中等强度等级的整芯阻燃输送带。订货早、用量大的用户主要有阜新环宇橡胶（集团）有限公司和安徽天地人橡胶股份有限公司，该公司阻燃叠层输送带生产技术在国内领先且比较成熟。目前采用本项目技术生产的阻燃浸胶帆布为增强</w:t>
      </w:r>
      <w:proofErr w:type="gramStart"/>
      <w:r w:rsidRPr="00170D85">
        <w:rPr>
          <w:rFonts w:eastAsia="楷体"/>
          <w:color w:val="000000" w:themeColor="text1"/>
          <w:sz w:val="24"/>
        </w:rPr>
        <w:t>体制造</w:t>
      </w:r>
      <w:proofErr w:type="gramEnd"/>
      <w:r w:rsidRPr="00170D85">
        <w:rPr>
          <w:rFonts w:eastAsia="楷体"/>
          <w:color w:val="000000" w:themeColor="text1"/>
          <w:sz w:val="24"/>
        </w:rPr>
        <w:t>的阻燃输送带，</w:t>
      </w:r>
      <w:r w:rsidRPr="00170D85">
        <w:rPr>
          <w:rFonts w:eastAsia="楷体" w:hint="eastAsia"/>
          <w:color w:val="000000" w:themeColor="text1"/>
          <w:sz w:val="24"/>
        </w:rPr>
        <w:t>应用单位</w:t>
      </w:r>
      <w:r w:rsidRPr="00170D85">
        <w:rPr>
          <w:rFonts w:eastAsia="楷体"/>
          <w:color w:val="000000" w:themeColor="text1"/>
          <w:sz w:val="24"/>
        </w:rPr>
        <w:t>销售</w:t>
      </w:r>
      <w:r w:rsidRPr="00170D85">
        <w:rPr>
          <w:rFonts w:eastAsia="楷体" w:hint="eastAsia"/>
          <w:color w:val="000000" w:themeColor="text1"/>
          <w:sz w:val="24"/>
        </w:rPr>
        <w:t>收入</w:t>
      </w:r>
      <w:r w:rsidRPr="00170D85">
        <w:rPr>
          <w:rFonts w:eastAsia="楷体"/>
          <w:color w:val="000000" w:themeColor="text1"/>
          <w:sz w:val="24"/>
        </w:rPr>
        <w:t>约</w:t>
      </w:r>
      <w:r w:rsidRPr="00170D85">
        <w:rPr>
          <w:rFonts w:eastAsia="楷体"/>
          <w:color w:val="000000" w:themeColor="text1"/>
          <w:sz w:val="24"/>
        </w:rPr>
        <w:t>5.3</w:t>
      </w:r>
      <w:r w:rsidRPr="00170D85">
        <w:rPr>
          <w:rFonts w:eastAsia="楷体"/>
          <w:color w:val="000000" w:themeColor="text1"/>
          <w:sz w:val="24"/>
        </w:rPr>
        <w:t>亿元</w:t>
      </w:r>
      <w:r w:rsidRPr="00170D85">
        <w:rPr>
          <w:rFonts w:eastAsia="楷体" w:hint="eastAsia"/>
          <w:color w:val="000000" w:themeColor="text1"/>
          <w:sz w:val="24"/>
        </w:rPr>
        <w:t>，其中主要应用单位销售收入约</w:t>
      </w:r>
      <w:r w:rsidRPr="00170D85">
        <w:rPr>
          <w:rFonts w:eastAsia="楷体" w:hint="eastAsia"/>
          <w:color w:val="000000" w:themeColor="text1"/>
          <w:sz w:val="24"/>
        </w:rPr>
        <w:t>1</w:t>
      </w:r>
      <w:r w:rsidRPr="00170D85">
        <w:rPr>
          <w:rFonts w:eastAsia="楷体"/>
          <w:color w:val="000000" w:themeColor="text1"/>
          <w:sz w:val="24"/>
        </w:rPr>
        <w:t>.90</w:t>
      </w:r>
      <w:r w:rsidRPr="00170D85">
        <w:rPr>
          <w:rFonts w:eastAsia="楷体" w:hint="eastAsia"/>
          <w:color w:val="000000" w:themeColor="text1"/>
          <w:sz w:val="24"/>
        </w:rPr>
        <w:t>亿元</w:t>
      </w:r>
      <w:r w:rsidRPr="00170D85">
        <w:rPr>
          <w:rFonts w:eastAsia="楷体"/>
          <w:color w:val="000000" w:themeColor="text1"/>
          <w:sz w:val="24"/>
        </w:rPr>
        <w:t>。</w:t>
      </w:r>
    </w:p>
    <w:bookmarkEnd w:id="5"/>
    <w:p w:rsidR="005F119E" w:rsidRDefault="005F119E" w:rsidP="005F119E">
      <w:pPr>
        <w:wordWrap w:val="0"/>
        <w:snapToGrid w:val="0"/>
        <w:spacing w:before="40" w:after="20" w:line="360" w:lineRule="exact"/>
        <w:ind w:firstLineChars="200" w:firstLine="420"/>
        <w:rPr>
          <w:rFonts w:hAnsiTheme="minorEastAsia"/>
          <w:color w:val="000000"/>
        </w:rPr>
      </w:pPr>
      <w:r>
        <w:rPr>
          <w:rFonts w:hAnsiTheme="minorEastAsia" w:hint="eastAsia"/>
          <w:color w:val="000000"/>
        </w:rPr>
        <w:t>主要应用单位情况列表如下：</w:t>
      </w:r>
    </w:p>
    <w:tbl>
      <w:tblPr>
        <w:tblW w:w="921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2"/>
        <w:gridCol w:w="1935"/>
        <w:gridCol w:w="1538"/>
        <w:gridCol w:w="1819"/>
        <w:gridCol w:w="1125"/>
        <w:gridCol w:w="1946"/>
      </w:tblGrid>
      <w:tr w:rsidR="005F119E" w:rsidTr="00080A59">
        <w:tc>
          <w:tcPr>
            <w:tcW w:w="852" w:type="dxa"/>
          </w:tcPr>
          <w:p w:rsidR="005F119E" w:rsidRDefault="005F119E" w:rsidP="00286302">
            <w:pPr>
              <w:snapToGrid w:val="0"/>
              <w:spacing w:before="20"/>
              <w:jc w:val="center"/>
              <w:rPr>
                <w:szCs w:val="21"/>
              </w:rPr>
            </w:pPr>
            <w:r>
              <w:rPr>
                <w:szCs w:val="21"/>
              </w:rPr>
              <w:t>序号</w:t>
            </w:r>
          </w:p>
        </w:tc>
        <w:tc>
          <w:tcPr>
            <w:tcW w:w="1935" w:type="dxa"/>
          </w:tcPr>
          <w:p w:rsidR="005F119E" w:rsidRDefault="005F119E" w:rsidP="00286302">
            <w:pPr>
              <w:snapToGrid w:val="0"/>
              <w:spacing w:before="20"/>
              <w:jc w:val="center"/>
              <w:rPr>
                <w:szCs w:val="21"/>
              </w:rPr>
            </w:pPr>
            <w:r>
              <w:rPr>
                <w:szCs w:val="21"/>
              </w:rPr>
              <w:t>单位名称</w:t>
            </w:r>
          </w:p>
        </w:tc>
        <w:tc>
          <w:tcPr>
            <w:tcW w:w="1538" w:type="dxa"/>
          </w:tcPr>
          <w:p w:rsidR="005F119E" w:rsidRDefault="005F119E" w:rsidP="00286302">
            <w:pPr>
              <w:snapToGrid w:val="0"/>
              <w:spacing w:before="20"/>
              <w:jc w:val="center"/>
              <w:rPr>
                <w:szCs w:val="21"/>
              </w:rPr>
            </w:pPr>
            <w:r>
              <w:rPr>
                <w:szCs w:val="21"/>
              </w:rPr>
              <w:t>应用的技术</w:t>
            </w:r>
          </w:p>
        </w:tc>
        <w:tc>
          <w:tcPr>
            <w:tcW w:w="1819" w:type="dxa"/>
          </w:tcPr>
          <w:p w:rsidR="005F119E" w:rsidRDefault="005F119E" w:rsidP="00286302">
            <w:pPr>
              <w:snapToGrid w:val="0"/>
              <w:spacing w:before="20"/>
              <w:jc w:val="center"/>
              <w:rPr>
                <w:szCs w:val="21"/>
              </w:rPr>
            </w:pPr>
            <w:r>
              <w:rPr>
                <w:szCs w:val="21"/>
              </w:rPr>
              <w:t>应用对象及规模</w:t>
            </w:r>
          </w:p>
        </w:tc>
        <w:tc>
          <w:tcPr>
            <w:tcW w:w="1125" w:type="dxa"/>
          </w:tcPr>
          <w:p w:rsidR="005F119E" w:rsidRDefault="005F119E" w:rsidP="00286302">
            <w:pPr>
              <w:snapToGrid w:val="0"/>
              <w:spacing w:before="20"/>
              <w:jc w:val="center"/>
              <w:rPr>
                <w:szCs w:val="21"/>
              </w:rPr>
            </w:pPr>
            <w:r>
              <w:rPr>
                <w:szCs w:val="21"/>
              </w:rPr>
              <w:t>应用起止时间</w:t>
            </w:r>
          </w:p>
        </w:tc>
        <w:tc>
          <w:tcPr>
            <w:tcW w:w="1946" w:type="dxa"/>
          </w:tcPr>
          <w:p w:rsidR="005F119E" w:rsidRDefault="005F119E" w:rsidP="00286302">
            <w:pPr>
              <w:snapToGrid w:val="0"/>
              <w:spacing w:before="20"/>
              <w:jc w:val="center"/>
              <w:rPr>
                <w:szCs w:val="21"/>
              </w:rPr>
            </w:pPr>
            <w:r>
              <w:rPr>
                <w:szCs w:val="21"/>
              </w:rPr>
              <w:t>单位联系人</w:t>
            </w:r>
            <w:r>
              <w:rPr>
                <w:szCs w:val="21"/>
              </w:rPr>
              <w:t>/</w:t>
            </w:r>
            <w:r>
              <w:rPr>
                <w:szCs w:val="21"/>
              </w:rPr>
              <w:t>电话</w:t>
            </w:r>
          </w:p>
        </w:tc>
      </w:tr>
      <w:tr w:rsidR="005F119E" w:rsidTr="00080A59">
        <w:tc>
          <w:tcPr>
            <w:tcW w:w="852" w:type="dxa"/>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szCs w:val="21"/>
              </w:rPr>
              <w:t>1</w:t>
            </w:r>
          </w:p>
        </w:tc>
        <w:tc>
          <w:tcPr>
            <w:tcW w:w="1935" w:type="dxa"/>
            <w:vAlign w:val="center"/>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szCs w:val="21"/>
              </w:rPr>
              <w:t>芜湖华烨工业用布有限公司</w:t>
            </w:r>
          </w:p>
        </w:tc>
        <w:tc>
          <w:tcPr>
            <w:tcW w:w="1538" w:type="dxa"/>
            <w:vAlign w:val="center"/>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szCs w:val="21"/>
              </w:rPr>
              <w:t>本项目</w:t>
            </w:r>
            <w:r w:rsidRPr="00A47312">
              <w:rPr>
                <w:rFonts w:ascii="楷体" w:eastAsia="楷体" w:hAnsi="楷体" w:hint="eastAsia"/>
                <w:szCs w:val="21"/>
              </w:rPr>
              <w:t>研发</w:t>
            </w:r>
            <w:r w:rsidRPr="00A47312">
              <w:rPr>
                <w:rFonts w:ascii="楷体" w:eastAsia="楷体" w:hAnsi="楷体"/>
                <w:szCs w:val="21"/>
              </w:rPr>
              <w:t>的</w:t>
            </w:r>
            <w:r w:rsidRPr="00A47312">
              <w:rPr>
                <w:rFonts w:ascii="楷体" w:eastAsia="楷体" w:hAnsi="楷体" w:hint="eastAsia"/>
                <w:szCs w:val="21"/>
              </w:rPr>
              <w:t>阻燃关键</w:t>
            </w:r>
            <w:r w:rsidRPr="00A47312">
              <w:rPr>
                <w:rFonts w:ascii="楷体" w:eastAsia="楷体" w:hAnsi="楷体"/>
                <w:szCs w:val="21"/>
              </w:rPr>
              <w:t>技术</w:t>
            </w:r>
          </w:p>
        </w:tc>
        <w:tc>
          <w:tcPr>
            <w:tcW w:w="1819" w:type="dxa"/>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hint="eastAsia"/>
                <w:szCs w:val="21"/>
              </w:rPr>
              <w:t>阻燃浸胶帆布制造，</w:t>
            </w:r>
            <w:r w:rsidRPr="00A47312">
              <w:rPr>
                <w:rFonts w:ascii="楷体" w:eastAsia="楷体" w:hAnsi="楷体"/>
                <w:szCs w:val="21"/>
              </w:rPr>
              <w:t>批量生产</w:t>
            </w:r>
          </w:p>
        </w:tc>
        <w:tc>
          <w:tcPr>
            <w:tcW w:w="1125" w:type="dxa"/>
            <w:vAlign w:val="center"/>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szCs w:val="21"/>
              </w:rPr>
              <w:t>2016年1月至今</w:t>
            </w:r>
          </w:p>
        </w:tc>
        <w:tc>
          <w:tcPr>
            <w:tcW w:w="1946" w:type="dxa"/>
            <w:vAlign w:val="center"/>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szCs w:val="21"/>
              </w:rPr>
              <w:t>石杰/18155393978</w:t>
            </w:r>
          </w:p>
        </w:tc>
      </w:tr>
      <w:tr w:rsidR="005F119E" w:rsidTr="00080A59">
        <w:tc>
          <w:tcPr>
            <w:tcW w:w="852" w:type="dxa"/>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szCs w:val="21"/>
              </w:rPr>
              <w:t>2</w:t>
            </w:r>
          </w:p>
        </w:tc>
        <w:tc>
          <w:tcPr>
            <w:tcW w:w="1935" w:type="dxa"/>
            <w:vAlign w:val="center"/>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szCs w:val="21"/>
              </w:rPr>
              <w:t>阜新环宇橡胶（集团）有限公司</w:t>
            </w:r>
          </w:p>
        </w:tc>
        <w:tc>
          <w:tcPr>
            <w:tcW w:w="1538" w:type="dxa"/>
            <w:vAlign w:val="center"/>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szCs w:val="21"/>
              </w:rPr>
              <w:t>本项目</w:t>
            </w:r>
            <w:r>
              <w:rPr>
                <w:rFonts w:ascii="楷体" w:eastAsia="楷体" w:hAnsi="楷体" w:hint="eastAsia"/>
                <w:szCs w:val="21"/>
              </w:rPr>
              <w:t>研发</w:t>
            </w:r>
            <w:r w:rsidRPr="00A47312">
              <w:rPr>
                <w:rFonts w:ascii="楷体" w:eastAsia="楷体" w:hAnsi="楷体" w:hint="eastAsia"/>
                <w:szCs w:val="21"/>
              </w:rPr>
              <w:t>产品</w:t>
            </w:r>
            <w:r w:rsidRPr="00A47312">
              <w:rPr>
                <w:rFonts w:ascii="楷体" w:eastAsia="楷体" w:hAnsi="楷体"/>
                <w:szCs w:val="21"/>
              </w:rPr>
              <w:t>的</w:t>
            </w:r>
            <w:r w:rsidRPr="00A47312">
              <w:rPr>
                <w:rFonts w:ascii="楷体" w:eastAsia="楷体" w:hAnsi="楷体" w:hint="eastAsia"/>
                <w:szCs w:val="21"/>
              </w:rPr>
              <w:t>生产</w:t>
            </w:r>
            <w:r>
              <w:rPr>
                <w:rFonts w:ascii="楷体" w:eastAsia="楷体" w:hAnsi="楷体" w:hint="eastAsia"/>
                <w:szCs w:val="21"/>
              </w:rPr>
              <w:t>应用</w:t>
            </w:r>
          </w:p>
        </w:tc>
        <w:tc>
          <w:tcPr>
            <w:tcW w:w="1819" w:type="dxa"/>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hint="eastAsia"/>
                <w:szCs w:val="21"/>
              </w:rPr>
              <w:t>阻燃输送带制造，批量生产</w:t>
            </w:r>
          </w:p>
        </w:tc>
        <w:tc>
          <w:tcPr>
            <w:tcW w:w="1125" w:type="dxa"/>
            <w:vAlign w:val="center"/>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szCs w:val="21"/>
              </w:rPr>
              <w:t>2016年3月至今</w:t>
            </w:r>
          </w:p>
        </w:tc>
        <w:tc>
          <w:tcPr>
            <w:tcW w:w="1946" w:type="dxa"/>
            <w:vAlign w:val="center"/>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szCs w:val="21"/>
              </w:rPr>
              <w:t>徐玉海/13464869108</w:t>
            </w:r>
          </w:p>
        </w:tc>
      </w:tr>
      <w:tr w:rsidR="005F119E" w:rsidTr="00080A59">
        <w:tc>
          <w:tcPr>
            <w:tcW w:w="852" w:type="dxa"/>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szCs w:val="21"/>
              </w:rPr>
              <w:t>3</w:t>
            </w:r>
          </w:p>
        </w:tc>
        <w:tc>
          <w:tcPr>
            <w:tcW w:w="1935" w:type="dxa"/>
            <w:vAlign w:val="center"/>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szCs w:val="21"/>
              </w:rPr>
              <w:t>安徽天地人塑胶股份有限公司</w:t>
            </w:r>
          </w:p>
        </w:tc>
        <w:tc>
          <w:tcPr>
            <w:tcW w:w="1538" w:type="dxa"/>
            <w:vAlign w:val="center"/>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szCs w:val="21"/>
              </w:rPr>
              <w:t>本项目</w:t>
            </w:r>
            <w:r>
              <w:rPr>
                <w:rFonts w:ascii="楷体" w:eastAsia="楷体" w:hAnsi="楷体" w:hint="eastAsia"/>
                <w:szCs w:val="21"/>
              </w:rPr>
              <w:t>研发</w:t>
            </w:r>
            <w:r w:rsidRPr="00A47312">
              <w:rPr>
                <w:rFonts w:ascii="楷体" w:eastAsia="楷体" w:hAnsi="楷体" w:hint="eastAsia"/>
                <w:szCs w:val="21"/>
              </w:rPr>
              <w:t>产品</w:t>
            </w:r>
            <w:r w:rsidRPr="00A47312">
              <w:rPr>
                <w:rFonts w:ascii="楷体" w:eastAsia="楷体" w:hAnsi="楷体"/>
                <w:szCs w:val="21"/>
              </w:rPr>
              <w:t>的</w:t>
            </w:r>
            <w:r w:rsidRPr="00A47312">
              <w:rPr>
                <w:rFonts w:ascii="楷体" w:eastAsia="楷体" w:hAnsi="楷体" w:hint="eastAsia"/>
                <w:szCs w:val="21"/>
              </w:rPr>
              <w:t>生产</w:t>
            </w:r>
            <w:r>
              <w:rPr>
                <w:rFonts w:ascii="楷体" w:eastAsia="楷体" w:hAnsi="楷体" w:hint="eastAsia"/>
                <w:szCs w:val="21"/>
              </w:rPr>
              <w:t>应用</w:t>
            </w:r>
          </w:p>
        </w:tc>
        <w:tc>
          <w:tcPr>
            <w:tcW w:w="1819" w:type="dxa"/>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hint="eastAsia"/>
                <w:szCs w:val="21"/>
              </w:rPr>
              <w:t>阻燃输送带制造，批量生产</w:t>
            </w:r>
          </w:p>
        </w:tc>
        <w:tc>
          <w:tcPr>
            <w:tcW w:w="1125" w:type="dxa"/>
            <w:vAlign w:val="center"/>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szCs w:val="21"/>
              </w:rPr>
              <w:t>2016年6月至今</w:t>
            </w:r>
          </w:p>
        </w:tc>
        <w:tc>
          <w:tcPr>
            <w:tcW w:w="1946" w:type="dxa"/>
            <w:vAlign w:val="center"/>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szCs w:val="21"/>
              </w:rPr>
              <w:t>胡</w:t>
            </w:r>
            <w:proofErr w:type="gramStart"/>
            <w:r w:rsidRPr="00A47312">
              <w:rPr>
                <w:rFonts w:ascii="楷体" w:eastAsia="楷体" w:hAnsi="楷体"/>
                <w:szCs w:val="21"/>
              </w:rPr>
              <w:t>世</w:t>
            </w:r>
            <w:proofErr w:type="gramEnd"/>
            <w:r w:rsidRPr="00A47312">
              <w:rPr>
                <w:rFonts w:ascii="楷体" w:eastAsia="楷体" w:hAnsi="楷体"/>
                <w:szCs w:val="21"/>
              </w:rPr>
              <w:t>献/18905616619</w:t>
            </w:r>
          </w:p>
        </w:tc>
      </w:tr>
      <w:tr w:rsidR="005F119E" w:rsidTr="00080A59">
        <w:tc>
          <w:tcPr>
            <w:tcW w:w="852" w:type="dxa"/>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szCs w:val="21"/>
              </w:rPr>
              <w:t>4</w:t>
            </w:r>
          </w:p>
        </w:tc>
        <w:tc>
          <w:tcPr>
            <w:tcW w:w="1935" w:type="dxa"/>
            <w:vAlign w:val="center"/>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hint="eastAsia"/>
                <w:szCs w:val="21"/>
              </w:rPr>
              <w:t>山东威普斯橡胶股份有限公司</w:t>
            </w:r>
          </w:p>
        </w:tc>
        <w:tc>
          <w:tcPr>
            <w:tcW w:w="1538" w:type="dxa"/>
            <w:vAlign w:val="center"/>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szCs w:val="21"/>
              </w:rPr>
              <w:t>本项目</w:t>
            </w:r>
            <w:r>
              <w:rPr>
                <w:rFonts w:ascii="楷体" w:eastAsia="楷体" w:hAnsi="楷体" w:hint="eastAsia"/>
                <w:szCs w:val="21"/>
              </w:rPr>
              <w:t>研发</w:t>
            </w:r>
            <w:r w:rsidRPr="00A47312">
              <w:rPr>
                <w:rFonts w:ascii="楷体" w:eastAsia="楷体" w:hAnsi="楷体" w:hint="eastAsia"/>
                <w:szCs w:val="21"/>
              </w:rPr>
              <w:t>产品</w:t>
            </w:r>
            <w:r w:rsidRPr="00A47312">
              <w:rPr>
                <w:rFonts w:ascii="楷体" w:eastAsia="楷体" w:hAnsi="楷体"/>
                <w:szCs w:val="21"/>
              </w:rPr>
              <w:t>的</w:t>
            </w:r>
            <w:r w:rsidRPr="00A47312">
              <w:rPr>
                <w:rFonts w:ascii="楷体" w:eastAsia="楷体" w:hAnsi="楷体" w:hint="eastAsia"/>
                <w:szCs w:val="21"/>
              </w:rPr>
              <w:t>生产</w:t>
            </w:r>
            <w:r>
              <w:rPr>
                <w:rFonts w:ascii="楷体" w:eastAsia="楷体" w:hAnsi="楷体" w:hint="eastAsia"/>
                <w:szCs w:val="21"/>
              </w:rPr>
              <w:t>应用</w:t>
            </w:r>
          </w:p>
        </w:tc>
        <w:tc>
          <w:tcPr>
            <w:tcW w:w="1819" w:type="dxa"/>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hint="eastAsia"/>
                <w:szCs w:val="21"/>
              </w:rPr>
              <w:t>阻燃输送带制造，批量生产</w:t>
            </w:r>
          </w:p>
        </w:tc>
        <w:tc>
          <w:tcPr>
            <w:tcW w:w="1125" w:type="dxa"/>
            <w:vAlign w:val="center"/>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szCs w:val="21"/>
              </w:rPr>
              <w:t>2017年5月至今</w:t>
            </w:r>
          </w:p>
        </w:tc>
        <w:tc>
          <w:tcPr>
            <w:tcW w:w="1946" w:type="dxa"/>
            <w:vAlign w:val="center"/>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hint="eastAsia"/>
                <w:szCs w:val="21"/>
              </w:rPr>
              <w:t>刘继松</w:t>
            </w:r>
            <w:r w:rsidRPr="00A47312">
              <w:rPr>
                <w:rFonts w:ascii="楷体" w:eastAsia="楷体" w:hAnsi="楷体"/>
                <w:szCs w:val="21"/>
              </w:rPr>
              <w:t>/18853995398</w:t>
            </w:r>
          </w:p>
        </w:tc>
      </w:tr>
      <w:tr w:rsidR="005F119E" w:rsidTr="00080A59">
        <w:trPr>
          <w:trHeight w:val="531"/>
        </w:trPr>
        <w:tc>
          <w:tcPr>
            <w:tcW w:w="852" w:type="dxa"/>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hint="eastAsia"/>
                <w:szCs w:val="21"/>
              </w:rPr>
              <w:t>5</w:t>
            </w:r>
          </w:p>
        </w:tc>
        <w:tc>
          <w:tcPr>
            <w:tcW w:w="1935" w:type="dxa"/>
            <w:vAlign w:val="center"/>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hint="eastAsia"/>
                <w:szCs w:val="21"/>
              </w:rPr>
              <w:t>芜湖华成橡胶工业有限公司</w:t>
            </w:r>
          </w:p>
        </w:tc>
        <w:tc>
          <w:tcPr>
            <w:tcW w:w="1538" w:type="dxa"/>
            <w:vAlign w:val="center"/>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szCs w:val="21"/>
              </w:rPr>
              <w:t>本项目</w:t>
            </w:r>
            <w:r>
              <w:rPr>
                <w:rFonts w:ascii="楷体" w:eastAsia="楷体" w:hAnsi="楷体" w:hint="eastAsia"/>
                <w:szCs w:val="21"/>
              </w:rPr>
              <w:t>研发</w:t>
            </w:r>
            <w:r w:rsidRPr="00A47312">
              <w:rPr>
                <w:rFonts w:ascii="楷体" w:eastAsia="楷体" w:hAnsi="楷体" w:hint="eastAsia"/>
                <w:szCs w:val="21"/>
              </w:rPr>
              <w:t>产品</w:t>
            </w:r>
            <w:r w:rsidRPr="00A47312">
              <w:rPr>
                <w:rFonts w:ascii="楷体" w:eastAsia="楷体" w:hAnsi="楷体"/>
                <w:szCs w:val="21"/>
              </w:rPr>
              <w:t>的</w:t>
            </w:r>
            <w:r w:rsidRPr="00A47312">
              <w:rPr>
                <w:rFonts w:ascii="楷体" w:eastAsia="楷体" w:hAnsi="楷体" w:hint="eastAsia"/>
                <w:szCs w:val="21"/>
              </w:rPr>
              <w:t>生产</w:t>
            </w:r>
            <w:r>
              <w:rPr>
                <w:rFonts w:ascii="楷体" w:eastAsia="楷体" w:hAnsi="楷体" w:hint="eastAsia"/>
                <w:szCs w:val="21"/>
              </w:rPr>
              <w:t>应用</w:t>
            </w:r>
          </w:p>
        </w:tc>
        <w:tc>
          <w:tcPr>
            <w:tcW w:w="1819" w:type="dxa"/>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hint="eastAsia"/>
                <w:szCs w:val="21"/>
              </w:rPr>
              <w:t>阻燃输送带制造，批量生产</w:t>
            </w:r>
          </w:p>
        </w:tc>
        <w:tc>
          <w:tcPr>
            <w:tcW w:w="1125" w:type="dxa"/>
            <w:vAlign w:val="center"/>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szCs w:val="21"/>
              </w:rPr>
              <w:t>2016年12月至今</w:t>
            </w:r>
          </w:p>
        </w:tc>
        <w:tc>
          <w:tcPr>
            <w:tcW w:w="1946" w:type="dxa"/>
            <w:vAlign w:val="center"/>
          </w:tcPr>
          <w:p w:rsidR="005F119E" w:rsidRPr="00A47312" w:rsidRDefault="005F119E" w:rsidP="00286302">
            <w:pPr>
              <w:snapToGrid w:val="0"/>
              <w:spacing w:before="20"/>
              <w:jc w:val="center"/>
              <w:rPr>
                <w:rFonts w:ascii="楷体" w:eastAsia="楷体" w:hAnsi="楷体"/>
                <w:szCs w:val="21"/>
              </w:rPr>
            </w:pPr>
            <w:r w:rsidRPr="00A47312">
              <w:rPr>
                <w:rFonts w:ascii="楷体" w:eastAsia="楷体" w:hAnsi="楷体" w:hint="eastAsia"/>
                <w:szCs w:val="21"/>
              </w:rPr>
              <w:t>迟玉成/</w:t>
            </w:r>
            <w:r w:rsidRPr="00A47312">
              <w:rPr>
                <w:rFonts w:ascii="楷体" w:eastAsia="楷体" w:hAnsi="楷体"/>
                <w:szCs w:val="21"/>
              </w:rPr>
              <w:t>13696561568</w:t>
            </w:r>
          </w:p>
        </w:tc>
      </w:tr>
    </w:tbl>
    <w:p w:rsidR="00761C38" w:rsidRDefault="004E5BA9">
      <w:pPr>
        <w:adjustRightInd w:val="0"/>
        <w:snapToGrid w:val="0"/>
        <w:spacing w:beforeLines="50" w:before="156" w:line="300" w:lineRule="auto"/>
        <w:rPr>
          <w:rFonts w:eastAsia="楷体"/>
          <w:b/>
          <w:color w:val="000000" w:themeColor="text1"/>
          <w:sz w:val="24"/>
        </w:rPr>
      </w:pPr>
      <w:r>
        <w:rPr>
          <w:rFonts w:eastAsia="楷体"/>
          <w:b/>
          <w:color w:val="000000" w:themeColor="text1"/>
          <w:sz w:val="24"/>
        </w:rPr>
        <w:t>六、主要知识产权和标准规范等目录：</w:t>
      </w:r>
    </w:p>
    <w:tbl>
      <w:tblPr>
        <w:tblW w:w="92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88"/>
        <w:gridCol w:w="1260"/>
        <w:gridCol w:w="1022"/>
        <w:gridCol w:w="849"/>
        <w:gridCol w:w="992"/>
        <w:gridCol w:w="1134"/>
        <w:gridCol w:w="850"/>
        <w:gridCol w:w="851"/>
        <w:gridCol w:w="1183"/>
      </w:tblGrid>
      <w:tr w:rsidR="001865B2" w:rsidTr="00286302">
        <w:trPr>
          <w:trHeight w:val="680"/>
          <w:jc w:val="center"/>
        </w:trPr>
        <w:tc>
          <w:tcPr>
            <w:tcW w:w="1088" w:type="dxa"/>
            <w:vAlign w:val="center"/>
          </w:tcPr>
          <w:p w:rsidR="001865B2" w:rsidRDefault="001865B2" w:rsidP="00286302">
            <w:pPr>
              <w:pStyle w:val="a3"/>
              <w:spacing w:line="390" w:lineRule="exact"/>
              <w:ind w:firstLineChars="0" w:firstLine="0"/>
              <w:jc w:val="center"/>
              <w:rPr>
                <w:rFonts w:ascii="Times New Roman"/>
                <w:color w:val="000000"/>
                <w:sz w:val="21"/>
              </w:rPr>
            </w:pPr>
            <w:r>
              <w:rPr>
                <w:rFonts w:ascii="Times New Roman" w:hAnsiTheme="minorEastAsia"/>
                <w:color w:val="000000"/>
                <w:sz w:val="21"/>
              </w:rPr>
              <w:t>知识产权（标准）类别</w:t>
            </w:r>
          </w:p>
        </w:tc>
        <w:tc>
          <w:tcPr>
            <w:tcW w:w="1260" w:type="dxa"/>
            <w:vAlign w:val="center"/>
          </w:tcPr>
          <w:p w:rsidR="001865B2" w:rsidRDefault="001865B2" w:rsidP="00286302">
            <w:pPr>
              <w:pStyle w:val="a3"/>
              <w:spacing w:line="390" w:lineRule="exact"/>
              <w:ind w:firstLineChars="0" w:firstLine="0"/>
              <w:jc w:val="center"/>
              <w:rPr>
                <w:rFonts w:ascii="Times New Roman"/>
                <w:color w:val="000000"/>
                <w:sz w:val="21"/>
              </w:rPr>
            </w:pPr>
            <w:r>
              <w:rPr>
                <w:rFonts w:ascii="Times New Roman" w:hAnsiTheme="minorEastAsia"/>
                <w:color w:val="000000"/>
                <w:sz w:val="21"/>
              </w:rPr>
              <w:t>知识产权（标准）具体名称</w:t>
            </w:r>
          </w:p>
        </w:tc>
        <w:tc>
          <w:tcPr>
            <w:tcW w:w="1022" w:type="dxa"/>
            <w:vAlign w:val="center"/>
          </w:tcPr>
          <w:p w:rsidR="001865B2" w:rsidRDefault="001865B2" w:rsidP="00286302">
            <w:pPr>
              <w:pStyle w:val="a3"/>
              <w:spacing w:line="390" w:lineRule="exact"/>
              <w:ind w:firstLineChars="0" w:firstLine="0"/>
              <w:jc w:val="center"/>
              <w:rPr>
                <w:rFonts w:ascii="Times New Roman"/>
                <w:color w:val="000000"/>
                <w:sz w:val="21"/>
              </w:rPr>
            </w:pPr>
            <w:r>
              <w:rPr>
                <w:rFonts w:ascii="Times New Roman" w:hAnsiTheme="minorEastAsia"/>
                <w:color w:val="000000"/>
                <w:sz w:val="21"/>
              </w:rPr>
              <w:t>国家</w:t>
            </w:r>
          </w:p>
          <w:p w:rsidR="001865B2" w:rsidRDefault="001865B2" w:rsidP="00286302">
            <w:pPr>
              <w:pStyle w:val="a3"/>
              <w:spacing w:line="390" w:lineRule="exact"/>
              <w:ind w:firstLineChars="0" w:firstLine="0"/>
              <w:jc w:val="center"/>
              <w:rPr>
                <w:rFonts w:ascii="Times New Roman"/>
                <w:color w:val="000000"/>
                <w:sz w:val="21"/>
              </w:rPr>
            </w:pPr>
            <w:r>
              <w:rPr>
                <w:rFonts w:ascii="Times New Roman" w:hAnsiTheme="minorEastAsia"/>
                <w:color w:val="000000"/>
                <w:sz w:val="21"/>
              </w:rPr>
              <w:t>（地区）</w:t>
            </w:r>
          </w:p>
        </w:tc>
        <w:tc>
          <w:tcPr>
            <w:tcW w:w="849" w:type="dxa"/>
            <w:vAlign w:val="center"/>
          </w:tcPr>
          <w:p w:rsidR="001865B2" w:rsidRDefault="001865B2" w:rsidP="00286302">
            <w:pPr>
              <w:pStyle w:val="a3"/>
              <w:spacing w:line="390" w:lineRule="exact"/>
              <w:ind w:firstLineChars="0" w:firstLine="0"/>
              <w:jc w:val="center"/>
              <w:rPr>
                <w:rFonts w:ascii="Times New Roman"/>
                <w:color w:val="000000"/>
                <w:sz w:val="21"/>
              </w:rPr>
            </w:pPr>
            <w:r>
              <w:rPr>
                <w:rFonts w:ascii="Times New Roman" w:hAnsiTheme="minorEastAsia"/>
                <w:color w:val="000000"/>
                <w:sz w:val="21"/>
              </w:rPr>
              <w:t>授权号（标准编号）</w:t>
            </w:r>
          </w:p>
        </w:tc>
        <w:tc>
          <w:tcPr>
            <w:tcW w:w="992" w:type="dxa"/>
            <w:vAlign w:val="center"/>
          </w:tcPr>
          <w:p w:rsidR="001865B2" w:rsidRDefault="001865B2" w:rsidP="00286302">
            <w:pPr>
              <w:pStyle w:val="a3"/>
              <w:spacing w:line="390" w:lineRule="exact"/>
              <w:ind w:firstLineChars="0" w:firstLine="0"/>
              <w:jc w:val="center"/>
              <w:rPr>
                <w:rFonts w:ascii="Times New Roman"/>
                <w:color w:val="000000"/>
                <w:sz w:val="21"/>
              </w:rPr>
            </w:pPr>
            <w:r>
              <w:rPr>
                <w:rFonts w:ascii="Times New Roman" w:hAnsiTheme="minorEastAsia"/>
                <w:color w:val="000000"/>
                <w:sz w:val="21"/>
              </w:rPr>
              <w:t>授权（标准发布）日期</w:t>
            </w:r>
          </w:p>
        </w:tc>
        <w:tc>
          <w:tcPr>
            <w:tcW w:w="1134" w:type="dxa"/>
            <w:vAlign w:val="center"/>
          </w:tcPr>
          <w:p w:rsidR="001865B2" w:rsidRDefault="001865B2" w:rsidP="00286302">
            <w:pPr>
              <w:pStyle w:val="a3"/>
              <w:spacing w:line="390" w:lineRule="exact"/>
              <w:ind w:firstLineChars="0" w:firstLine="0"/>
              <w:jc w:val="center"/>
              <w:rPr>
                <w:rFonts w:ascii="Times New Roman"/>
                <w:color w:val="000000"/>
                <w:sz w:val="21"/>
              </w:rPr>
            </w:pPr>
            <w:r>
              <w:rPr>
                <w:rFonts w:ascii="Times New Roman" w:hAnsiTheme="minorEastAsia"/>
                <w:color w:val="000000"/>
                <w:sz w:val="21"/>
              </w:rPr>
              <w:t>证书编号</w:t>
            </w:r>
            <w:r>
              <w:rPr>
                <w:rFonts w:ascii="Times New Roman"/>
                <w:color w:val="000000"/>
                <w:sz w:val="21"/>
              </w:rPr>
              <w:br/>
            </w:r>
            <w:r>
              <w:rPr>
                <w:rFonts w:ascii="Times New Roman" w:hAnsiTheme="minorEastAsia"/>
                <w:color w:val="000000"/>
                <w:sz w:val="21"/>
              </w:rPr>
              <w:t>（标准批准发布部门）</w:t>
            </w:r>
          </w:p>
        </w:tc>
        <w:tc>
          <w:tcPr>
            <w:tcW w:w="850" w:type="dxa"/>
            <w:vAlign w:val="center"/>
          </w:tcPr>
          <w:p w:rsidR="001865B2" w:rsidRDefault="001865B2" w:rsidP="00286302">
            <w:pPr>
              <w:pStyle w:val="a3"/>
              <w:spacing w:line="390" w:lineRule="exact"/>
              <w:ind w:firstLineChars="0" w:firstLine="0"/>
              <w:jc w:val="center"/>
              <w:rPr>
                <w:rFonts w:ascii="Times New Roman"/>
                <w:color w:val="000000"/>
                <w:sz w:val="21"/>
              </w:rPr>
            </w:pPr>
            <w:r>
              <w:rPr>
                <w:rFonts w:ascii="Times New Roman" w:hAnsiTheme="minorEastAsia"/>
                <w:color w:val="000000"/>
                <w:sz w:val="21"/>
              </w:rPr>
              <w:t>权利人（标准起草单位）</w:t>
            </w:r>
          </w:p>
        </w:tc>
        <w:tc>
          <w:tcPr>
            <w:tcW w:w="851" w:type="dxa"/>
            <w:vAlign w:val="center"/>
          </w:tcPr>
          <w:p w:rsidR="001865B2" w:rsidRDefault="001865B2" w:rsidP="00286302">
            <w:pPr>
              <w:pStyle w:val="a3"/>
              <w:spacing w:line="390" w:lineRule="exact"/>
              <w:ind w:firstLineChars="0" w:firstLine="0"/>
              <w:jc w:val="center"/>
              <w:rPr>
                <w:rFonts w:ascii="Times New Roman"/>
                <w:color w:val="000000"/>
                <w:sz w:val="21"/>
              </w:rPr>
            </w:pPr>
            <w:r>
              <w:rPr>
                <w:rFonts w:ascii="Times New Roman" w:hAnsiTheme="minorEastAsia"/>
                <w:color w:val="000000"/>
                <w:sz w:val="21"/>
              </w:rPr>
              <w:t>发明人（标准起草人）</w:t>
            </w:r>
          </w:p>
        </w:tc>
        <w:tc>
          <w:tcPr>
            <w:tcW w:w="1183" w:type="dxa"/>
            <w:vAlign w:val="center"/>
          </w:tcPr>
          <w:p w:rsidR="001865B2" w:rsidRDefault="001865B2" w:rsidP="00286302">
            <w:pPr>
              <w:pStyle w:val="a3"/>
              <w:spacing w:line="390" w:lineRule="exact"/>
              <w:ind w:firstLineChars="0" w:firstLine="0"/>
              <w:jc w:val="center"/>
              <w:rPr>
                <w:rFonts w:ascii="Times New Roman"/>
                <w:color w:val="000000"/>
                <w:sz w:val="21"/>
              </w:rPr>
            </w:pPr>
            <w:r>
              <w:rPr>
                <w:rFonts w:ascii="Times New Roman" w:hAnsiTheme="minorEastAsia"/>
                <w:color w:val="000000"/>
                <w:sz w:val="21"/>
              </w:rPr>
              <w:t>发明专利（标准）有效状态</w:t>
            </w:r>
          </w:p>
        </w:tc>
      </w:tr>
      <w:tr w:rsidR="001865B2" w:rsidTr="00286302">
        <w:trPr>
          <w:trHeight w:val="752"/>
          <w:jc w:val="center"/>
        </w:trPr>
        <w:tc>
          <w:tcPr>
            <w:tcW w:w="1088"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sz w:val="18"/>
                <w:szCs w:val="18"/>
              </w:rPr>
              <w:t>发明专利</w:t>
            </w:r>
          </w:p>
        </w:tc>
        <w:tc>
          <w:tcPr>
            <w:tcW w:w="1260"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bCs/>
                <w:kern w:val="36"/>
                <w:sz w:val="18"/>
                <w:szCs w:val="18"/>
              </w:rPr>
              <w:t>一种聚乙烯醇改性三氧化二锑及其制备方法</w:t>
            </w:r>
          </w:p>
        </w:tc>
        <w:tc>
          <w:tcPr>
            <w:tcW w:w="1022"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sz w:val="18"/>
                <w:szCs w:val="18"/>
              </w:rPr>
              <w:t>中国</w:t>
            </w:r>
          </w:p>
        </w:tc>
        <w:tc>
          <w:tcPr>
            <w:tcW w:w="849"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sz w:val="18"/>
                <w:szCs w:val="18"/>
              </w:rPr>
              <w:t>ZL201510600809.2</w:t>
            </w:r>
          </w:p>
        </w:tc>
        <w:tc>
          <w:tcPr>
            <w:tcW w:w="992" w:type="dxa"/>
          </w:tcPr>
          <w:p w:rsidR="001865B2" w:rsidRPr="0042484B" w:rsidRDefault="001865B2" w:rsidP="00286302">
            <w:pPr>
              <w:pStyle w:val="a3"/>
              <w:spacing w:line="390" w:lineRule="exact"/>
              <w:ind w:firstLineChars="0" w:firstLine="0"/>
              <w:jc w:val="left"/>
              <w:rPr>
                <w:rFonts w:ascii="楷体" w:eastAsia="楷体" w:hAnsi="楷体"/>
                <w:color w:val="000000" w:themeColor="text1"/>
                <w:sz w:val="18"/>
                <w:szCs w:val="18"/>
              </w:rPr>
            </w:pPr>
            <w:r w:rsidRPr="0042484B">
              <w:rPr>
                <w:rFonts w:ascii="楷体" w:eastAsia="楷体" w:hAnsi="楷体"/>
                <w:color w:val="000000" w:themeColor="text1"/>
                <w:sz w:val="18"/>
                <w:szCs w:val="18"/>
              </w:rPr>
              <w:t>2017. 9</w:t>
            </w:r>
            <w:r w:rsidRPr="0042484B">
              <w:rPr>
                <w:rFonts w:ascii="楷体" w:eastAsia="楷体" w:hAnsi="楷体" w:hint="eastAsia"/>
                <w:color w:val="000000" w:themeColor="text1"/>
                <w:sz w:val="18"/>
                <w:szCs w:val="18"/>
              </w:rPr>
              <w:t>.5</w:t>
            </w:r>
          </w:p>
        </w:tc>
        <w:tc>
          <w:tcPr>
            <w:tcW w:w="1134"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hint="eastAsia"/>
                <w:color w:val="000000"/>
                <w:sz w:val="18"/>
                <w:szCs w:val="18"/>
              </w:rPr>
              <w:t>2</w:t>
            </w:r>
            <w:r w:rsidRPr="0042484B">
              <w:rPr>
                <w:rFonts w:ascii="楷体" w:eastAsia="楷体" w:hAnsi="楷体"/>
                <w:color w:val="000000"/>
                <w:sz w:val="18"/>
                <w:szCs w:val="18"/>
              </w:rPr>
              <w:t>610550</w:t>
            </w:r>
          </w:p>
        </w:tc>
        <w:tc>
          <w:tcPr>
            <w:tcW w:w="850"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sz w:val="18"/>
                <w:szCs w:val="18"/>
              </w:rPr>
              <w:t>安徽工程大学</w:t>
            </w:r>
          </w:p>
        </w:tc>
        <w:tc>
          <w:tcPr>
            <w:tcW w:w="851"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b/>
                <w:bCs/>
                <w:sz w:val="18"/>
                <w:szCs w:val="18"/>
              </w:rPr>
              <w:t>谢艳霞</w:t>
            </w:r>
            <w:r w:rsidRPr="0042484B">
              <w:rPr>
                <w:rFonts w:ascii="楷体" w:eastAsia="楷体" w:hAnsi="楷体"/>
                <w:bCs/>
                <w:sz w:val="18"/>
                <w:szCs w:val="18"/>
              </w:rPr>
              <w:t>,毕松梅,吴飞,朱泽贺,周业昌,石杰</w:t>
            </w:r>
          </w:p>
        </w:tc>
        <w:tc>
          <w:tcPr>
            <w:tcW w:w="1183"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sz w:val="18"/>
                <w:szCs w:val="18"/>
              </w:rPr>
              <w:t>有效</w:t>
            </w:r>
          </w:p>
        </w:tc>
      </w:tr>
      <w:tr w:rsidR="001865B2" w:rsidTr="00286302">
        <w:trPr>
          <w:trHeight w:val="834"/>
          <w:jc w:val="center"/>
        </w:trPr>
        <w:tc>
          <w:tcPr>
            <w:tcW w:w="1088"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bookmarkStart w:id="6" w:name="_Hlk4940639"/>
            <w:r w:rsidRPr="0042484B">
              <w:rPr>
                <w:rFonts w:ascii="楷体" w:eastAsia="楷体" w:hAnsi="楷体"/>
                <w:color w:val="000000"/>
                <w:sz w:val="18"/>
                <w:szCs w:val="18"/>
              </w:rPr>
              <w:t>学术论文</w:t>
            </w:r>
          </w:p>
        </w:tc>
        <w:tc>
          <w:tcPr>
            <w:tcW w:w="1260"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sz w:val="18"/>
                <w:szCs w:val="18"/>
              </w:rPr>
              <w:t>聚乙烯醇修饰Sb2O3 /氯丁胶乳水基复合材料制备及分散稳</w:t>
            </w:r>
            <w:r w:rsidRPr="0042484B">
              <w:rPr>
                <w:rFonts w:ascii="楷体" w:eastAsia="楷体" w:hAnsi="楷体"/>
                <w:sz w:val="18"/>
                <w:szCs w:val="18"/>
              </w:rPr>
              <w:lastRenderedPageBreak/>
              <w:t>定性</w:t>
            </w:r>
            <w:r w:rsidRPr="0042484B">
              <w:rPr>
                <w:rFonts w:ascii="楷体" w:eastAsia="楷体" w:hAnsi="楷体" w:hint="eastAsia"/>
                <w:sz w:val="18"/>
                <w:szCs w:val="18"/>
              </w:rPr>
              <w:t>(</w:t>
            </w:r>
            <w:r w:rsidRPr="0042484B">
              <w:rPr>
                <w:rFonts w:ascii="楷体" w:eastAsia="楷体" w:hAnsi="楷体"/>
                <w:sz w:val="18"/>
                <w:szCs w:val="18"/>
              </w:rPr>
              <w:t>EI)</w:t>
            </w:r>
          </w:p>
        </w:tc>
        <w:tc>
          <w:tcPr>
            <w:tcW w:w="1022"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sz w:val="18"/>
                <w:szCs w:val="18"/>
              </w:rPr>
              <w:lastRenderedPageBreak/>
              <w:t>中国</w:t>
            </w:r>
          </w:p>
        </w:tc>
        <w:tc>
          <w:tcPr>
            <w:tcW w:w="849"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hint="eastAsia"/>
                <w:color w:val="000000"/>
                <w:sz w:val="18"/>
                <w:szCs w:val="18"/>
              </w:rPr>
              <w:t>DOI</w:t>
            </w:r>
            <w:r w:rsidRPr="0042484B">
              <w:rPr>
                <w:rFonts w:ascii="楷体" w:eastAsia="楷体" w:hAnsi="楷体"/>
                <w:color w:val="000000"/>
                <w:sz w:val="18"/>
                <w:szCs w:val="18"/>
              </w:rPr>
              <w:t>：</w:t>
            </w:r>
            <w:r w:rsidRPr="0042484B">
              <w:rPr>
                <w:rFonts w:ascii="楷体" w:eastAsia="楷体" w:hAnsi="楷体" w:hint="eastAsia"/>
                <w:color w:val="000000"/>
                <w:sz w:val="18"/>
                <w:szCs w:val="18"/>
              </w:rPr>
              <w:t>1</w:t>
            </w:r>
            <w:r w:rsidRPr="0042484B">
              <w:rPr>
                <w:rFonts w:ascii="楷体" w:eastAsia="楷体" w:hAnsi="楷体"/>
                <w:color w:val="000000"/>
                <w:sz w:val="18"/>
                <w:szCs w:val="18"/>
              </w:rPr>
              <w:t>0.</w:t>
            </w:r>
            <w:r w:rsidRPr="0042484B">
              <w:rPr>
                <w:rFonts w:ascii="楷体" w:eastAsia="楷体" w:hAnsi="楷体" w:hint="eastAsia"/>
                <w:color w:val="000000"/>
                <w:sz w:val="18"/>
                <w:szCs w:val="18"/>
              </w:rPr>
              <w:t>1</w:t>
            </w:r>
            <w:r w:rsidRPr="0042484B">
              <w:rPr>
                <w:rFonts w:ascii="楷体" w:eastAsia="楷体" w:hAnsi="楷体"/>
                <w:color w:val="000000"/>
                <w:sz w:val="18"/>
                <w:szCs w:val="18"/>
              </w:rPr>
              <w:t>3801</w:t>
            </w:r>
            <w:r w:rsidRPr="0042484B">
              <w:rPr>
                <w:rFonts w:ascii="楷体" w:eastAsia="楷体" w:hAnsi="楷体" w:hint="eastAsia"/>
                <w:color w:val="000000"/>
                <w:sz w:val="18"/>
                <w:szCs w:val="18"/>
              </w:rPr>
              <w:t>/</w:t>
            </w:r>
            <w:r w:rsidRPr="0042484B">
              <w:rPr>
                <w:rFonts w:ascii="楷体" w:eastAsia="楷体" w:hAnsi="楷体"/>
                <w:color w:val="000000"/>
                <w:sz w:val="18"/>
                <w:szCs w:val="18"/>
              </w:rPr>
              <w:t xml:space="preserve"> </w:t>
            </w:r>
            <w:r w:rsidRPr="0042484B">
              <w:rPr>
                <w:rFonts w:ascii="楷体" w:eastAsia="楷体" w:hAnsi="楷体" w:hint="eastAsia"/>
                <w:color w:val="000000"/>
                <w:sz w:val="18"/>
                <w:szCs w:val="18"/>
              </w:rPr>
              <w:t>J</w:t>
            </w:r>
            <w:r w:rsidRPr="0042484B">
              <w:rPr>
                <w:rFonts w:ascii="楷体" w:eastAsia="楷体" w:hAnsi="楷体"/>
                <w:color w:val="000000"/>
                <w:sz w:val="18"/>
                <w:szCs w:val="18"/>
              </w:rPr>
              <w:t xml:space="preserve">. </w:t>
            </w:r>
            <w:r w:rsidRPr="0042484B">
              <w:rPr>
                <w:rFonts w:ascii="楷体" w:eastAsia="楷体" w:hAnsi="楷体" w:hint="eastAsia"/>
                <w:color w:val="000000"/>
                <w:sz w:val="18"/>
                <w:szCs w:val="18"/>
              </w:rPr>
              <w:t>cnki.fhclxb.2</w:t>
            </w:r>
            <w:r w:rsidRPr="0042484B">
              <w:rPr>
                <w:rFonts w:ascii="楷体" w:eastAsia="楷体" w:hAnsi="楷体"/>
                <w:color w:val="000000"/>
                <w:sz w:val="18"/>
                <w:szCs w:val="18"/>
              </w:rPr>
              <w:t>0</w:t>
            </w:r>
            <w:r w:rsidRPr="0042484B">
              <w:rPr>
                <w:rFonts w:ascii="楷体" w:eastAsia="楷体" w:hAnsi="楷体"/>
                <w:color w:val="000000"/>
                <w:sz w:val="18"/>
                <w:szCs w:val="18"/>
              </w:rPr>
              <w:lastRenderedPageBreak/>
              <w:t>171128</w:t>
            </w:r>
            <w:r w:rsidRPr="0042484B">
              <w:rPr>
                <w:rFonts w:ascii="楷体" w:eastAsia="楷体" w:hAnsi="楷体" w:hint="eastAsia"/>
                <w:color w:val="000000"/>
                <w:sz w:val="18"/>
                <w:szCs w:val="18"/>
              </w:rPr>
              <w:t>.</w:t>
            </w:r>
            <w:r w:rsidRPr="0042484B">
              <w:rPr>
                <w:rFonts w:ascii="楷体" w:eastAsia="楷体" w:hAnsi="楷体"/>
                <w:color w:val="000000"/>
                <w:sz w:val="18"/>
                <w:szCs w:val="18"/>
              </w:rPr>
              <w:t>003</w:t>
            </w:r>
          </w:p>
        </w:tc>
        <w:tc>
          <w:tcPr>
            <w:tcW w:w="992"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hint="eastAsia"/>
                <w:color w:val="000000"/>
                <w:sz w:val="18"/>
                <w:szCs w:val="18"/>
              </w:rPr>
              <w:lastRenderedPageBreak/>
              <w:t>2</w:t>
            </w:r>
            <w:r w:rsidRPr="0042484B">
              <w:rPr>
                <w:rFonts w:ascii="楷体" w:eastAsia="楷体" w:hAnsi="楷体"/>
                <w:color w:val="000000"/>
                <w:sz w:val="18"/>
                <w:szCs w:val="18"/>
              </w:rPr>
              <w:t>017.11.28</w:t>
            </w:r>
            <w:r w:rsidRPr="0042484B">
              <w:rPr>
                <w:rFonts w:ascii="楷体" w:eastAsia="楷体" w:hAnsi="楷体" w:hint="eastAsia"/>
                <w:color w:val="000000"/>
                <w:sz w:val="18"/>
                <w:szCs w:val="18"/>
              </w:rPr>
              <w:t>（网络出版）</w:t>
            </w:r>
          </w:p>
        </w:tc>
        <w:tc>
          <w:tcPr>
            <w:tcW w:w="1134"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sz w:val="18"/>
                <w:szCs w:val="18"/>
              </w:rPr>
              <w:t>复合材料学报, 2018，35（9）：2535-2541</w:t>
            </w:r>
          </w:p>
        </w:tc>
        <w:tc>
          <w:tcPr>
            <w:tcW w:w="850"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sz w:val="18"/>
                <w:szCs w:val="18"/>
              </w:rPr>
              <w:t>安徽工程大学</w:t>
            </w:r>
          </w:p>
        </w:tc>
        <w:tc>
          <w:tcPr>
            <w:tcW w:w="851"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b/>
                <w:color w:val="000000"/>
                <w:sz w:val="18"/>
                <w:szCs w:val="18"/>
              </w:rPr>
              <w:t>谢艳霞</w:t>
            </w:r>
            <w:r w:rsidRPr="0042484B">
              <w:rPr>
                <w:rFonts w:ascii="楷体" w:eastAsia="楷体" w:hAnsi="楷体"/>
                <w:color w:val="000000"/>
                <w:sz w:val="18"/>
                <w:szCs w:val="18"/>
              </w:rPr>
              <w:t>,毕松梅,王东强等</w:t>
            </w:r>
          </w:p>
        </w:tc>
        <w:tc>
          <w:tcPr>
            <w:tcW w:w="1183"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sz w:val="18"/>
                <w:szCs w:val="18"/>
              </w:rPr>
              <w:t>其他有效知识产权</w:t>
            </w:r>
          </w:p>
        </w:tc>
      </w:tr>
      <w:bookmarkEnd w:id="6"/>
      <w:tr w:rsidR="001865B2" w:rsidTr="00286302">
        <w:trPr>
          <w:trHeight w:val="779"/>
          <w:jc w:val="center"/>
        </w:trPr>
        <w:tc>
          <w:tcPr>
            <w:tcW w:w="1088"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sz w:val="18"/>
                <w:szCs w:val="18"/>
              </w:rPr>
              <w:lastRenderedPageBreak/>
              <w:t>国家标准</w:t>
            </w:r>
          </w:p>
        </w:tc>
        <w:tc>
          <w:tcPr>
            <w:tcW w:w="1260"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bCs/>
                <w:kern w:val="36"/>
                <w:sz w:val="18"/>
                <w:szCs w:val="18"/>
              </w:rPr>
              <w:t>阻燃浸胶帆布 燃烧试验方法</w:t>
            </w:r>
          </w:p>
        </w:tc>
        <w:tc>
          <w:tcPr>
            <w:tcW w:w="1022"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sz w:val="18"/>
                <w:szCs w:val="18"/>
              </w:rPr>
              <w:t>中国</w:t>
            </w:r>
          </w:p>
        </w:tc>
        <w:tc>
          <w:tcPr>
            <w:tcW w:w="849"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sz w:val="18"/>
                <w:szCs w:val="18"/>
              </w:rPr>
              <w:t>GB/T33101-2016</w:t>
            </w:r>
          </w:p>
        </w:tc>
        <w:tc>
          <w:tcPr>
            <w:tcW w:w="992"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hint="eastAsia"/>
                <w:color w:val="000000"/>
                <w:sz w:val="18"/>
                <w:szCs w:val="18"/>
              </w:rPr>
              <w:t>2</w:t>
            </w:r>
            <w:r w:rsidRPr="0042484B">
              <w:rPr>
                <w:rFonts w:ascii="楷体" w:eastAsia="楷体" w:hAnsi="楷体"/>
                <w:color w:val="000000"/>
                <w:sz w:val="18"/>
                <w:szCs w:val="18"/>
              </w:rPr>
              <w:t>016.10.13</w:t>
            </w:r>
          </w:p>
        </w:tc>
        <w:tc>
          <w:tcPr>
            <w:tcW w:w="1134"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hint="eastAsia"/>
                <w:color w:val="000000"/>
                <w:sz w:val="18"/>
                <w:szCs w:val="18"/>
              </w:rPr>
              <w:t>国家质量监督检验检疫总局，国家标准化管理委员会</w:t>
            </w:r>
          </w:p>
        </w:tc>
        <w:tc>
          <w:tcPr>
            <w:tcW w:w="850"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sz w:val="18"/>
                <w:szCs w:val="18"/>
              </w:rPr>
              <w:t>芜湖华烨工业用布有限公司</w:t>
            </w:r>
          </w:p>
        </w:tc>
        <w:tc>
          <w:tcPr>
            <w:tcW w:w="851"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b/>
                <w:bCs/>
                <w:sz w:val="18"/>
                <w:szCs w:val="18"/>
              </w:rPr>
              <w:t>谢艳霞</w:t>
            </w:r>
            <w:r w:rsidRPr="0042484B">
              <w:rPr>
                <w:rFonts w:ascii="楷体" w:eastAsia="楷体" w:hAnsi="楷体"/>
                <w:bCs/>
                <w:sz w:val="18"/>
                <w:szCs w:val="18"/>
              </w:rPr>
              <w:t>,刘晓,王炳昕,刘莉,冯晓萌</w:t>
            </w:r>
          </w:p>
        </w:tc>
        <w:tc>
          <w:tcPr>
            <w:tcW w:w="1183"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sz w:val="18"/>
                <w:szCs w:val="18"/>
              </w:rPr>
              <w:t>有效</w:t>
            </w:r>
          </w:p>
        </w:tc>
      </w:tr>
      <w:tr w:rsidR="001865B2" w:rsidTr="00286302">
        <w:trPr>
          <w:trHeight w:val="783"/>
          <w:jc w:val="center"/>
        </w:trPr>
        <w:tc>
          <w:tcPr>
            <w:tcW w:w="1088"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sz w:val="18"/>
                <w:szCs w:val="18"/>
              </w:rPr>
              <w:t>发明专利</w:t>
            </w:r>
          </w:p>
        </w:tc>
        <w:tc>
          <w:tcPr>
            <w:tcW w:w="1260"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kern w:val="1"/>
                <w:sz w:val="18"/>
                <w:szCs w:val="18"/>
              </w:rPr>
              <w:t>一种钛酸酯改性三氧化二锑及其制备方法</w:t>
            </w:r>
          </w:p>
        </w:tc>
        <w:tc>
          <w:tcPr>
            <w:tcW w:w="1022"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sz w:val="18"/>
                <w:szCs w:val="18"/>
              </w:rPr>
              <w:t>中国</w:t>
            </w:r>
          </w:p>
        </w:tc>
        <w:tc>
          <w:tcPr>
            <w:tcW w:w="849"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sz w:val="18"/>
                <w:szCs w:val="18"/>
              </w:rPr>
              <w:t>ZL20131</w:t>
            </w:r>
            <w:r w:rsidRPr="0042484B">
              <w:rPr>
                <w:rFonts w:ascii="楷体" w:eastAsia="楷体" w:hAnsi="楷体"/>
                <w:kern w:val="0"/>
                <w:sz w:val="18"/>
                <w:szCs w:val="18"/>
              </w:rPr>
              <w:t>0167767.9</w:t>
            </w:r>
          </w:p>
        </w:tc>
        <w:tc>
          <w:tcPr>
            <w:tcW w:w="992"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hint="eastAsia"/>
                <w:color w:val="000000"/>
                <w:sz w:val="18"/>
                <w:szCs w:val="18"/>
              </w:rPr>
              <w:t>2</w:t>
            </w:r>
            <w:r w:rsidRPr="0042484B">
              <w:rPr>
                <w:rFonts w:ascii="楷体" w:eastAsia="楷体" w:hAnsi="楷体"/>
                <w:color w:val="000000"/>
                <w:sz w:val="18"/>
                <w:szCs w:val="18"/>
              </w:rPr>
              <w:t>015.6.10</w:t>
            </w:r>
          </w:p>
        </w:tc>
        <w:tc>
          <w:tcPr>
            <w:tcW w:w="1134"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hint="eastAsia"/>
                <w:color w:val="000000"/>
                <w:sz w:val="18"/>
                <w:szCs w:val="18"/>
              </w:rPr>
              <w:t>1</w:t>
            </w:r>
            <w:r w:rsidRPr="0042484B">
              <w:rPr>
                <w:rFonts w:ascii="楷体" w:eastAsia="楷体" w:hAnsi="楷体"/>
                <w:color w:val="000000"/>
                <w:sz w:val="18"/>
                <w:szCs w:val="18"/>
              </w:rPr>
              <w:t>693264</w:t>
            </w:r>
          </w:p>
        </w:tc>
        <w:tc>
          <w:tcPr>
            <w:tcW w:w="850"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sz w:val="18"/>
                <w:szCs w:val="18"/>
              </w:rPr>
              <w:t>芜湖华烨工业用布有限公司</w:t>
            </w:r>
          </w:p>
        </w:tc>
        <w:tc>
          <w:tcPr>
            <w:tcW w:w="851"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kern w:val="0"/>
                <w:sz w:val="18"/>
                <w:szCs w:val="18"/>
              </w:rPr>
              <w:t>曹涛,吕欢欢,石杰</w:t>
            </w:r>
          </w:p>
        </w:tc>
        <w:tc>
          <w:tcPr>
            <w:tcW w:w="1183"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sz w:val="18"/>
                <w:szCs w:val="18"/>
              </w:rPr>
              <w:t>有效</w:t>
            </w:r>
          </w:p>
        </w:tc>
      </w:tr>
      <w:tr w:rsidR="001865B2" w:rsidTr="00286302">
        <w:trPr>
          <w:trHeight w:val="766"/>
          <w:jc w:val="center"/>
        </w:trPr>
        <w:tc>
          <w:tcPr>
            <w:tcW w:w="1088"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sz w:val="18"/>
                <w:szCs w:val="18"/>
              </w:rPr>
              <w:t>发明专利</w:t>
            </w:r>
          </w:p>
        </w:tc>
        <w:tc>
          <w:tcPr>
            <w:tcW w:w="1260"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kern w:val="1"/>
                <w:sz w:val="18"/>
                <w:szCs w:val="18"/>
              </w:rPr>
              <w:t>一种</w:t>
            </w:r>
            <w:proofErr w:type="gramStart"/>
            <w:r w:rsidRPr="0042484B">
              <w:rPr>
                <w:rFonts w:ascii="楷体" w:eastAsia="楷体" w:hAnsi="楷体"/>
                <w:color w:val="000000"/>
                <w:kern w:val="1"/>
                <w:sz w:val="18"/>
                <w:szCs w:val="18"/>
              </w:rPr>
              <w:t>溶剂型氯丁</w:t>
            </w:r>
            <w:proofErr w:type="gramEnd"/>
            <w:r w:rsidRPr="0042484B">
              <w:rPr>
                <w:rFonts w:ascii="楷体" w:eastAsia="楷体" w:hAnsi="楷体"/>
                <w:color w:val="000000"/>
                <w:kern w:val="1"/>
                <w:sz w:val="18"/>
                <w:szCs w:val="18"/>
              </w:rPr>
              <w:t>胶乳用环保复配溶剂及其制备方法</w:t>
            </w:r>
          </w:p>
        </w:tc>
        <w:tc>
          <w:tcPr>
            <w:tcW w:w="1022"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sz w:val="18"/>
                <w:szCs w:val="18"/>
              </w:rPr>
              <w:t>中国</w:t>
            </w:r>
          </w:p>
        </w:tc>
        <w:tc>
          <w:tcPr>
            <w:tcW w:w="849"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sz w:val="18"/>
                <w:szCs w:val="18"/>
              </w:rPr>
              <w:t>ZL2013</w:t>
            </w:r>
            <w:r w:rsidRPr="0042484B">
              <w:rPr>
                <w:rFonts w:ascii="楷体" w:eastAsia="楷体" w:hAnsi="楷体"/>
                <w:kern w:val="0"/>
                <w:sz w:val="18"/>
                <w:szCs w:val="18"/>
              </w:rPr>
              <w:t>10308498.3</w:t>
            </w:r>
          </w:p>
        </w:tc>
        <w:tc>
          <w:tcPr>
            <w:tcW w:w="992"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hint="eastAsia"/>
                <w:color w:val="000000"/>
                <w:sz w:val="18"/>
                <w:szCs w:val="18"/>
              </w:rPr>
              <w:t>2</w:t>
            </w:r>
            <w:r w:rsidRPr="0042484B">
              <w:rPr>
                <w:rFonts w:ascii="楷体" w:eastAsia="楷体" w:hAnsi="楷体"/>
                <w:color w:val="000000"/>
                <w:sz w:val="18"/>
                <w:szCs w:val="18"/>
              </w:rPr>
              <w:t>013.7.22</w:t>
            </w:r>
          </w:p>
        </w:tc>
        <w:tc>
          <w:tcPr>
            <w:tcW w:w="1134"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hint="eastAsia"/>
                <w:color w:val="000000"/>
                <w:sz w:val="18"/>
                <w:szCs w:val="18"/>
              </w:rPr>
              <w:t>1</w:t>
            </w:r>
            <w:r w:rsidRPr="0042484B">
              <w:rPr>
                <w:rFonts w:ascii="楷体" w:eastAsia="楷体" w:hAnsi="楷体"/>
                <w:color w:val="000000"/>
                <w:sz w:val="18"/>
                <w:szCs w:val="18"/>
              </w:rPr>
              <w:t>614341</w:t>
            </w:r>
          </w:p>
        </w:tc>
        <w:tc>
          <w:tcPr>
            <w:tcW w:w="850"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sz w:val="18"/>
                <w:szCs w:val="18"/>
              </w:rPr>
              <w:t>安徽工程大学</w:t>
            </w:r>
          </w:p>
        </w:tc>
        <w:tc>
          <w:tcPr>
            <w:tcW w:w="851"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kern w:val="0"/>
                <w:sz w:val="18"/>
                <w:szCs w:val="18"/>
              </w:rPr>
              <w:t>毕松梅,刘焕章,</w:t>
            </w:r>
            <w:r w:rsidRPr="0042484B">
              <w:rPr>
                <w:rFonts w:ascii="楷体" w:eastAsia="楷体" w:hAnsi="楷体"/>
                <w:b/>
                <w:kern w:val="0"/>
                <w:sz w:val="18"/>
                <w:szCs w:val="18"/>
              </w:rPr>
              <w:t>谢艳霞</w:t>
            </w:r>
            <w:r w:rsidRPr="0042484B">
              <w:rPr>
                <w:rFonts w:ascii="楷体" w:eastAsia="楷体" w:hAnsi="楷体"/>
                <w:kern w:val="0"/>
                <w:sz w:val="18"/>
                <w:szCs w:val="18"/>
              </w:rPr>
              <w:t>,吕欢欢,陆娟 石杰</w:t>
            </w:r>
          </w:p>
        </w:tc>
        <w:tc>
          <w:tcPr>
            <w:tcW w:w="1183"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sz w:val="18"/>
                <w:szCs w:val="18"/>
              </w:rPr>
              <w:t>有效</w:t>
            </w:r>
          </w:p>
        </w:tc>
      </w:tr>
      <w:tr w:rsidR="001865B2" w:rsidTr="00286302">
        <w:trPr>
          <w:trHeight w:val="779"/>
          <w:jc w:val="center"/>
        </w:trPr>
        <w:tc>
          <w:tcPr>
            <w:tcW w:w="1088"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sz w:val="18"/>
                <w:szCs w:val="18"/>
              </w:rPr>
              <w:t>发明专利</w:t>
            </w:r>
          </w:p>
        </w:tc>
        <w:tc>
          <w:tcPr>
            <w:tcW w:w="1260"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kern w:val="1"/>
                <w:sz w:val="18"/>
                <w:szCs w:val="18"/>
              </w:rPr>
              <w:t>工业用布液压柔化装置</w:t>
            </w:r>
          </w:p>
        </w:tc>
        <w:tc>
          <w:tcPr>
            <w:tcW w:w="1022"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sz w:val="18"/>
                <w:szCs w:val="18"/>
              </w:rPr>
              <w:t>中国</w:t>
            </w:r>
          </w:p>
        </w:tc>
        <w:tc>
          <w:tcPr>
            <w:tcW w:w="849"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sz w:val="18"/>
                <w:szCs w:val="18"/>
              </w:rPr>
              <w:t>ZL2015</w:t>
            </w:r>
            <w:r w:rsidRPr="0042484B">
              <w:rPr>
                <w:rFonts w:ascii="楷体" w:eastAsia="楷体" w:hAnsi="楷体"/>
                <w:kern w:val="0"/>
                <w:sz w:val="18"/>
                <w:szCs w:val="18"/>
              </w:rPr>
              <w:t>10720976.0</w:t>
            </w:r>
          </w:p>
        </w:tc>
        <w:tc>
          <w:tcPr>
            <w:tcW w:w="992"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hint="eastAsia"/>
                <w:color w:val="000000"/>
                <w:sz w:val="18"/>
                <w:szCs w:val="18"/>
              </w:rPr>
              <w:t>2</w:t>
            </w:r>
            <w:r w:rsidRPr="0042484B">
              <w:rPr>
                <w:rFonts w:ascii="楷体" w:eastAsia="楷体" w:hAnsi="楷体"/>
                <w:color w:val="000000"/>
                <w:sz w:val="18"/>
                <w:szCs w:val="18"/>
              </w:rPr>
              <w:t>018.1.2</w:t>
            </w:r>
          </w:p>
        </w:tc>
        <w:tc>
          <w:tcPr>
            <w:tcW w:w="1134"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hint="eastAsia"/>
                <w:color w:val="000000"/>
                <w:sz w:val="18"/>
                <w:szCs w:val="18"/>
              </w:rPr>
              <w:t>2</w:t>
            </w:r>
            <w:r w:rsidRPr="0042484B">
              <w:rPr>
                <w:rFonts w:ascii="楷体" w:eastAsia="楷体" w:hAnsi="楷体"/>
                <w:color w:val="000000"/>
                <w:sz w:val="18"/>
                <w:szCs w:val="18"/>
              </w:rPr>
              <w:t>763308</w:t>
            </w:r>
          </w:p>
        </w:tc>
        <w:tc>
          <w:tcPr>
            <w:tcW w:w="850"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sz w:val="18"/>
                <w:szCs w:val="18"/>
              </w:rPr>
              <w:t>芜湖华烨工业用布有限公司</w:t>
            </w:r>
          </w:p>
        </w:tc>
        <w:tc>
          <w:tcPr>
            <w:tcW w:w="851"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kern w:val="0"/>
                <w:sz w:val="18"/>
                <w:szCs w:val="18"/>
              </w:rPr>
              <w:t>周业昌,童志海</w:t>
            </w:r>
          </w:p>
        </w:tc>
        <w:tc>
          <w:tcPr>
            <w:tcW w:w="1183"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sz w:val="18"/>
                <w:szCs w:val="18"/>
              </w:rPr>
              <w:t>有效</w:t>
            </w:r>
          </w:p>
        </w:tc>
      </w:tr>
      <w:tr w:rsidR="001865B2" w:rsidTr="00286302">
        <w:trPr>
          <w:trHeight w:val="834"/>
          <w:jc w:val="center"/>
        </w:trPr>
        <w:tc>
          <w:tcPr>
            <w:tcW w:w="1088"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sz w:val="18"/>
                <w:szCs w:val="18"/>
              </w:rPr>
              <w:t>国家标准</w:t>
            </w:r>
          </w:p>
        </w:tc>
        <w:tc>
          <w:tcPr>
            <w:tcW w:w="1260"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bCs/>
                <w:kern w:val="36"/>
                <w:sz w:val="18"/>
                <w:szCs w:val="18"/>
              </w:rPr>
              <w:t>浸胶帆布实验方法 第1部分粘合强度</w:t>
            </w:r>
          </w:p>
        </w:tc>
        <w:tc>
          <w:tcPr>
            <w:tcW w:w="1022"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sz w:val="18"/>
                <w:szCs w:val="18"/>
              </w:rPr>
              <w:t>中国</w:t>
            </w:r>
          </w:p>
        </w:tc>
        <w:tc>
          <w:tcPr>
            <w:tcW w:w="849"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sz w:val="18"/>
                <w:szCs w:val="18"/>
              </w:rPr>
              <w:t>GB/T31334.1-2015</w:t>
            </w:r>
          </w:p>
        </w:tc>
        <w:tc>
          <w:tcPr>
            <w:tcW w:w="992"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hint="eastAsia"/>
                <w:color w:val="000000"/>
                <w:sz w:val="18"/>
                <w:szCs w:val="18"/>
              </w:rPr>
              <w:t>2</w:t>
            </w:r>
            <w:r w:rsidRPr="0042484B">
              <w:rPr>
                <w:rFonts w:ascii="楷体" w:eastAsia="楷体" w:hAnsi="楷体"/>
                <w:color w:val="000000"/>
                <w:sz w:val="18"/>
                <w:szCs w:val="18"/>
              </w:rPr>
              <w:t>015.2.4</w:t>
            </w:r>
          </w:p>
        </w:tc>
        <w:tc>
          <w:tcPr>
            <w:tcW w:w="1134"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hint="eastAsia"/>
                <w:color w:val="000000"/>
                <w:sz w:val="18"/>
                <w:szCs w:val="18"/>
              </w:rPr>
              <w:t>国家质量监督检验检疫总局，国家标准化管理委员会</w:t>
            </w:r>
          </w:p>
        </w:tc>
        <w:tc>
          <w:tcPr>
            <w:tcW w:w="850"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sz w:val="18"/>
                <w:szCs w:val="18"/>
              </w:rPr>
              <w:t>芜湖华烨工业用布有限公司</w:t>
            </w:r>
          </w:p>
        </w:tc>
        <w:tc>
          <w:tcPr>
            <w:tcW w:w="851"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bCs/>
                <w:sz w:val="18"/>
                <w:szCs w:val="18"/>
              </w:rPr>
              <w:t>朱泽贺,王炳昕,刘莉,李健</w:t>
            </w:r>
          </w:p>
        </w:tc>
        <w:tc>
          <w:tcPr>
            <w:tcW w:w="1183"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sz w:val="18"/>
                <w:szCs w:val="18"/>
              </w:rPr>
              <w:t>有效</w:t>
            </w:r>
          </w:p>
        </w:tc>
      </w:tr>
      <w:tr w:rsidR="001865B2" w:rsidTr="00286302">
        <w:trPr>
          <w:trHeight w:val="752"/>
          <w:jc w:val="center"/>
        </w:trPr>
        <w:tc>
          <w:tcPr>
            <w:tcW w:w="1088"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sz w:val="18"/>
                <w:szCs w:val="18"/>
              </w:rPr>
              <w:t>发明专利</w:t>
            </w:r>
          </w:p>
        </w:tc>
        <w:tc>
          <w:tcPr>
            <w:tcW w:w="1260"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kern w:val="1"/>
                <w:sz w:val="18"/>
                <w:szCs w:val="18"/>
              </w:rPr>
              <w:t>一种用于安检的传送带</w:t>
            </w:r>
          </w:p>
        </w:tc>
        <w:tc>
          <w:tcPr>
            <w:tcW w:w="1022"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sz w:val="18"/>
                <w:szCs w:val="18"/>
              </w:rPr>
              <w:t>中国</w:t>
            </w:r>
          </w:p>
        </w:tc>
        <w:tc>
          <w:tcPr>
            <w:tcW w:w="849"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sz w:val="18"/>
                <w:szCs w:val="18"/>
              </w:rPr>
              <w:t>ZL201410000339.1</w:t>
            </w:r>
          </w:p>
        </w:tc>
        <w:tc>
          <w:tcPr>
            <w:tcW w:w="992"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hint="eastAsia"/>
                <w:color w:val="000000"/>
                <w:sz w:val="18"/>
                <w:szCs w:val="18"/>
              </w:rPr>
              <w:t>2</w:t>
            </w:r>
            <w:r w:rsidRPr="0042484B">
              <w:rPr>
                <w:rFonts w:ascii="楷体" w:eastAsia="楷体" w:hAnsi="楷体"/>
                <w:color w:val="000000"/>
                <w:sz w:val="18"/>
                <w:szCs w:val="18"/>
              </w:rPr>
              <w:t>015.9.23</w:t>
            </w:r>
          </w:p>
        </w:tc>
        <w:tc>
          <w:tcPr>
            <w:tcW w:w="1134"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hint="eastAsia"/>
                <w:color w:val="000000"/>
                <w:sz w:val="18"/>
                <w:szCs w:val="18"/>
              </w:rPr>
              <w:t>1</w:t>
            </w:r>
            <w:r w:rsidRPr="0042484B">
              <w:rPr>
                <w:rFonts w:ascii="楷体" w:eastAsia="楷体" w:hAnsi="楷体"/>
                <w:color w:val="000000"/>
                <w:sz w:val="18"/>
                <w:szCs w:val="18"/>
              </w:rPr>
              <w:t>797385</w:t>
            </w:r>
          </w:p>
        </w:tc>
        <w:tc>
          <w:tcPr>
            <w:tcW w:w="850"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sz w:val="18"/>
                <w:szCs w:val="18"/>
              </w:rPr>
              <w:t>芜湖华烨工业用布有限公司</w:t>
            </w:r>
          </w:p>
        </w:tc>
        <w:tc>
          <w:tcPr>
            <w:tcW w:w="851"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b/>
                <w:color w:val="000000"/>
                <w:sz w:val="18"/>
                <w:szCs w:val="18"/>
              </w:rPr>
              <w:t>谢艳霞</w:t>
            </w:r>
            <w:r w:rsidRPr="0042484B">
              <w:rPr>
                <w:rFonts w:ascii="楷体" w:eastAsia="楷体" w:hAnsi="楷体"/>
                <w:sz w:val="18"/>
                <w:szCs w:val="18"/>
              </w:rPr>
              <w:t>,朱泽贺</w:t>
            </w:r>
          </w:p>
        </w:tc>
        <w:tc>
          <w:tcPr>
            <w:tcW w:w="1183"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sz w:val="18"/>
                <w:szCs w:val="18"/>
              </w:rPr>
              <w:t>有效</w:t>
            </w:r>
          </w:p>
        </w:tc>
      </w:tr>
      <w:tr w:rsidR="001865B2" w:rsidTr="00286302">
        <w:trPr>
          <w:trHeight w:val="807"/>
          <w:jc w:val="center"/>
        </w:trPr>
        <w:tc>
          <w:tcPr>
            <w:tcW w:w="1088"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sz w:val="18"/>
                <w:szCs w:val="18"/>
              </w:rPr>
              <w:t>发明专利</w:t>
            </w:r>
          </w:p>
        </w:tc>
        <w:tc>
          <w:tcPr>
            <w:tcW w:w="1260"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kern w:val="1"/>
                <w:sz w:val="18"/>
                <w:szCs w:val="18"/>
              </w:rPr>
              <w:t>一种工业滤布</w:t>
            </w:r>
          </w:p>
        </w:tc>
        <w:tc>
          <w:tcPr>
            <w:tcW w:w="1022"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sz w:val="18"/>
                <w:szCs w:val="18"/>
              </w:rPr>
              <w:t>中国</w:t>
            </w:r>
          </w:p>
        </w:tc>
        <w:tc>
          <w:tcPr>
            <w:tcW w:w="849"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sz w:val="18"/>
                <w:szCs w:val="18"/>
              </w:rPr>
              <w:t>ZL20141</w:t>
            </w:r>
            <w:r w:rsidRPr="0042484B">
              <w:rPr>
                <w:rFonts w:ascii="楷体" w:eastAsia="楷体" w:hAnsi="楷体"/>
                <w:kern w:val="0"/>
                <w:sz w:val="18"/>
                <w:szCs w:val="18"/>
              </w:rPr>
              <w:t>0000522.1</w:t>
            </w:r>
          </w:p>
        </w:tc>
        <w:tc>
          <w:tcPr>
            <w:tcW w:w="992"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hint="eastAsia"/>
                <w:color w:val="000000"/>
                <w:sz w:val="18"/>
                <w:szCs w:val="18"/>
              </w:rPr>
              <w:t>2</w:t>
            </w:r>
            <w:r w:rsidRPr="0042484B">
              <w:rPr>
                <w:rFonts w:ascii="楷体" w:eastAsia="楷体" w:hAnsi="楷体"/>
                <w:color w:val="000000"/>
                <w:sz w:val="18"/>
                <w:szCs w:val="18"/>
              </w:rPr>
              <w:t>016.9.7</w:t>
            </w:r>
          </w:p>
        </w:tc>
        <w:tc>
          <w:tcPr>
            <w:tcW w:w="1134"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hint="eastAsia"/>
                <w:color w:val="000000"/>
                <w:sz w:val="18"/>
                <w:szCs w:val="18"/>
              </w:rPr>
              <w:t>2</w:t>
            </w:r>
            <w:r w:rsidRPr="0042484B">
              <w:rPr>
                <w:rFonts w:ascii="楷体" w:eastAsia="楷体" w:hAnsi="楷体"/>
                <w:color w:val="000000"/>
                <w:sz w:val="18"/>
                <w:szCs w:val="18"/>
              </w:rPr>
              <w:t>232167</w:t>
            </w:r>
          </w:p>
        </w:tc>
        <w:tc>
          <w:tcPr>
            <w:tcW w:w="850"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sz w:val="18"/>
                <w:szCs w:val="18"/>
              </w:rPr>
              <w:t>芜湖华烨工业用布有限公司</w:t>
            </w:r>
          </w:p>
        </w:tc>
        <w:tc>
          <w:tcPr>
            <w:tcW w:w="851"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b/>
                <w:color w:val="000000"/>
                <w:sz w:val="18"/>
                <w:szCs w:val="18"/>
              </w:rPr>
              <w:t>谢艳霞</w:t>
            </w:r>
            <w:r w:rsidRPr="0042484B">
              <w:rPr>
                <w:rFonts w:ascii="楷体" w:eastAsia="楷体" w:hAnsi="楷体"/>
                <w:sz w:val="18"/>
                <w:szCs w:val="18"/>
              </w:rPr>
              <w:t>,曹涛,方祥</w:t>
            </w:r>
          </w:p>
        </w:tc>
        <w:tc>
          <w:tcPr>
            <w:tcW w:w="1183"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sz w:val="18"/>
                <w:szCs w:val="18"/>
              </w:rPr>
              <w:t>有效</w:t>
            </w:r>
          </w:p>
        </w:tc>
      </w:tr>
      <w:tr w:rsidR="001865B2" w:rsidTr="00286302">
        <w:trPr>
          <w:trHeight w:val="844"/>
          <w:jc w:val="center"/>
        </w:trPr>
        <w:tc>
          <w:tcPr>
            <w:tcW w:w="1088"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sz w:val="18"/>
                <w:szCs w:val="18"/>
              </w:rPr>
              <w:lastRenderedPageBreak/>
              <w:t>学术论文</w:t>
            </w:r>
          </w:p>
        </w:tc>
        <w:tc>
          <w:tcPr>
            <w:tcW w:w="1260"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sz w:val="18"/>
                <w:szCs w:val="18"/>
              </w:rPr>
              <w:t>水基活性Sb_2O_3试样的制备及其在阻燃浸渍帆布中的性能研究</w:t>
            </w:r>
          </w:p>
        </w:tc>
        <w:tc>
          <w:tcPr>
            <w:tcW w:w="1022"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sz w:val="18"/>
                <w:szCs w:val="18"/>
              </w:rPr>
              <w:t>中国</w:t>
            </w:r>
          </w:p>
        </w:tc>
        <w:tc>
          <w:tcPr>
            <w:tcW w:w="849"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hint="eastAsia"/>
                <w:color w:val="000000"/>
                <w:sz w:val="18"/>
                <w:szCs w:val="18"/>
              </w:rPr>
              <w:t>/</w:t>
            </w:r>
          </w:p>
        </w:tc>
        <w:tc>
          <w:tcPr>
            <w:tcW w:w="992"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hint="eastAsia"/>
                <w:color w:val="000000"/>
                <w:sz w:val="18"/>
                <w:szCs w:val="18"/>
              </w:rPr>
              <w:t>2</w:t>
            </w:r>
            <w:r w:rsidRPr="0042484B">
              <w:rPr>
                <w:rFonts w:ascii="楷体" w:eastAsia="楷体" w:hAnsi="楷体"/>
                <w:color w:val="000000"/>
                <w:sz w:val="18"/>
                <w:szCs w:val="18"/>
              </w:rPr>
              <w:t>014.3</w:t>
            </w:r>
          </w:p>
        </w:tc>
        <w:tc>
          <w:tcPr>
            <w:tcW w:w="1134"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sz w:val="18"/>
                <w:szCs w:val="18"/>
              </w:rPr>
              <w:t>河南工程学院学报</w:t>
            </w:r>
            <w:r w:rsidRPr="0042484B">
              <w:rPr>
                <w:rFonts w:ascii="楷体" w:eastAsia="楷体" w:hAnsi="楷体"/>
                <w:sz w:val="18"/>
                <w:szCs w:val="18"/>
              </w:rPr>
              <w:t>(自然科学版),2014,26(01):35-39</w:t>
            </w:r>
          </w:p>
        </w:tc>
        <w:tc>
          <w:tcPr>
            <w:tcW w:w="850"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sz w:val="18"/>
                <w:szCs w:val="18"/>
              </w:rPr>
              <w:t>安徽工程大学</w:t>
            </w:r>
          </w:p>
        </w:tc>
        <w:tc>
          <w:tcPr>
            <w:tcW w:w="851"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sz w:val="18"/>
                <w:szCs w:val="18"/>
              </w:rPr>
              <w:t>吕欢欢,毕松梅,</w:t>
            </w:r>
            <w:r w:rsidRPr="0042484B">
              <w:rPr>
                <w:rFonts w:ascii="楷体" w:eastAsia="楷体" w:hAnsi="楷体"/>
                <w:b/>
                <w:sz w:val="18"/>
                <w:szCs w:val="18"/>
              </w:rPr>
              <w:t>谢艳霞</w:t>
            </w:r>
            <w:r w:rsidRPr="0042484B">
              <w:rPr>
                <w:rFonts w:ascii="楷体" w:eastAsia="楷体" w:hAnsi="楷体"/>
                <w:sz w:val="18"/>
                <w:szCs w:val="18"/>
              </w:rPr>
              <w:t>,朱泽贺</w:t>
            </w:r>
          </w:p>
        </w:tc>
        <w:tc>
          <w:tcPr>
            <w:tcW w:w="1183" w:type="dxa"/>
          </w:tcPr>
          <w:p w:rsidR="001865B2" w:rsidRPr="0042484B" w:rsidRDefault="001865B2" w:rsidP="00286302">
            <w:pPr>
              <w:pStyle w:val="a3"/>
              <w:spacing w:line="390" w:lineRule="exact"/>
              <w:ind w:firstLineChars="0" w:firstLine="0"/>
              <w:jc w:val="left"/>
              <w:rPr>
                <w:rFonts w:ascii="楷体" w:eastAsia="楷体" w:hAnsi="楷体"/>
                <w:color w:val="000000"/>
                <w:sz w:val="18"/>
                <w:szCs w:val="18"/>
              </w:rPr>
            </w:pPr>
            <w:r w:rsidRPr="0042484B">
              <w:rPr>
                <w:rFonts w:ascii="楷体" w:eastAsia="楷体" w:hAnsi="楷体"/>
                <w:color w:val="000000"/>
                <w:sz w:val="18"/>
                <w:szCs w:val="18"/>
              </w:rPr>
              <w:t>其他有效知识产权</w:t>
            </w:r>
          </w:p>
        </w:tc>
      </w:tr>
    </w:tbl>
    <w:p w:rsidR="00761C38" w:rsidRDefault="004E5BA9">
      <w:pPr>
        <w:adjustRightInd w:val="0"/>
        <w:snapToGrid w:val="0"/>
        <w:spacing w:beforeLines="50" w:before="156" w:line="300" w:lineRule="auto"/>
        <w:rPr>
          <w:rFonts w:eastAsia="楷体"/>
          <w:b/>
          <w:color w:val="000000"/>
          <w:sz w:val="24"/>
        </w:rPr>
      </w:pPr>
      <w:r>
        <w:rPr>
          <w:rFonts w:eastAsia="楷体"/>
          <w:b/>
          <w:color w:val="000000"/>
          <w:sz w:val="24"/>
        </w:rPr>
        <w:t>七、主要完成人情况：</w:t>
      </w:r>
    </w:p>
    <w:p w:rsidR="001865B2" w:rsidRDefault="004E5BA9" w:rsidP="00DD379E">
      <w:pPr>
        <w:adjustRightInd w:val="0"/>
        <w:snapToGrid w:val="0"/>
        <w:spacing w:beforeLines="50" w:before="156" w:line="300" w:lineRule="auto"/>
        <w:ind w:firstLineChars="200" w:firstLine="480"/>
        <w:rPr>
          <w:rFonts w:eastAsia="楷体"/>
          <w:color w:val="000000"/>
          <w:sz w:val="24"/>
        </w:rPr>
      </w:pPr>
      <w:r>
        <w:rPr>
          <w:rFonts w:eastAsia="楷体" w:hint="eastAsia"/>
          <w:color w:val="000000"/>
          <w:sz w:val="24"/>
        </w:rPr>
        <w:t>项目完成人及排序</w:t>
      </w:r>
      <w:r>
        <w:rPr>
          <w:rFonts w:eastAsia="楷体"/>
          <w:color w:val="000000"/>
          <w:sz w:val="24"/>
        </w:rPr>
        <w:t>如下表所示</w:t>
      </w:r>
      <w:r>
        <w:rPr>
          <w:rFonts w:eastAsia="楷体"/>
          <w:color w:val="000000"/>
          <w:sz w:val="24"/>
        </w:rPr>
        <w:t>:</w:t>
      </w:r>
    </w:p>
    <w:p w:rsidR="00DD379E" w:rsidRDefault="00DD379E" w:rsidP="00DD379E">
      <w:pPr>
        <w:adjustRightInd w:val="0"/>
        <w:snapToGrid w:val="0"/>
        <w:spacing w:beforeLines="50" w:before="156" w:line="300" w:lineRule="auto"/>
        <w:rPr>
          <w:rFonts w:eastAsia="楷体"/>
          <w:color w:val="000000"/>
          <w:sz w:val="24"/>
        </w:rPr>
      </w:pPr>
      <w:r>
        <w:rPr>
          <w:noProof/>
        </w:rPr>
        <w:drawing>
          <wp:inline distT="0" distB="0" distL="0" distR="0" wp14:anchorId="388849CF" wp14:editId="663196A9">
            <wp:extent cx="5274310" cy="2800985"/>
            <wp:effectExtent l="19050" t="19050" r="21590" b="18415"/>
            <wp:docPr id="3" name="图片 2">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66AE4552-CC11-4DE3-BD37-E2FAF2A988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66AE4552-CC11-4DE3-BD37-E2FAF2A9887C}"/>
                        </a:ext>
                      </a:extLst>
                    </pic:cNvPr>
                    <pic:cNvPicPr>
                      <a:picLocks noChangeAspect="1" noChangeArrowheads="1"/>
                      <a:extLst>
                        <a:ext uri="{84589F7E-364E-4C9E-8A38-B11213B215E9}">
                          <a14:cameraTool xmlns:a14="http://schemas.microsoft.com/office/drawing/2010/main" cellRange="$A$2:$F$12" spid="_x0000_s1028"/>
                        </a:ext>
                      </a:extLst>
                    </pic:cNvPicPr>
                  </pic:nvPicPr>
                  <pic:blipFill>
                    <a:blip r:embed="rId9"/>
                    <a:srcRect/>
                    <a:stretch>
                      <a:fillRect/>
                    </a:stretch>
                  </pic:blipFill>
                  <pic:spPr bwMode="auto">
                    <a:xfrm>
                      <a:off x="0" y="0"/>
                      <a:ext cx="5274310" cy="2800985"/>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rsidR="00761C38" w:rsidRDefault="004E5BA9">
      <w:pPr>
        <w:adjustRightInd w:val="0"/>
        <w:snapToGrid w:val="0"/>
        <w:spacing w:beforeLines="50" w:before="156" w:line="300" w:lineRule="auto"/>
        <w:rPr>
          <w:rFonts w:eastAsia="楷体"/>
          <w:b/>
          <w:color w:val="000000"/>
          <w:sz w:val="24"/>
        </w:rPr>
      </w:pPr>
      <w:r>
        <w:rPr>
          <w:rFonts w:eastAsia="楷体"/>
          <w:b/>
          <w:color w:val="000000"/>
          <w:sz w:val="24"/>
        </w:rPr>
        <w:t>八、主要完成单位及创新推广贡献</w:t>
      </w:r>
    </w:p>
    <w:p w:rsidR="00761C38" w:rsidRDefault="004E5BA9">
      <w:pPr>
        <w:adjustRightInd w:val="0"/>
        <w:snapToGrid w:val="0"/>
        <w:spacing w:beforeLines="50" w:before="156" w:line="300" w:lineRule="auto"/>
        <w:ind w:firstLineChars="200" w:firstLine="482"/>
        <w:rPr>
          <w:rFonts w:eastAsia="楷体"/>
          <w:b/>
          <w:color w:val="000000"/>
          <w:sz w:val="24"/>
        </w:rPr>
      </w:pPr>
      <w:r>
        <w:rPr>
          <w:rFonts w:eastAsia="楷体"/>
          <w:b/>
          <w:color w:val="000000"/>
          <w:sz w:val="24"/>
        </w:rPr>
        <w:t>如下表所示：</w:t>
      </w:r>
    </w:p>
    <w:p w:rsidR="00761C38" w:rsidRDefault="001865B2">
      <w:pPr>
        <w:adjustRightInd w:val="0"/>
        <w:snapToGrid w:val="0"/>
        <w:spacing w:beforeLines="50" w:before="156" w:line="300" w:lineRule="auto"/>
        <w:rPr>
          <w:rFonts w:eastAsia="楷体"/>
          <w:color w:val="000000"/>
          <w:sz w:val="24"/>
        </w:rPr>
      </w:pPr>
      <w:r>
        <w:rPr>
          <w:noProof/>
        </w:rPr>
        <w:drawing>
          <wp:inline distT="0" distB="0" distL="0" distR="0" wp14:anchorId="7588E3C2" wp14:editId="321C00FE">
            <wp:extent cx="5274310" cy="1831975"/>
            <wp:effectExtent l="19050" t="19050" r="21590" b="15875"/>
            <wp:docPr id="2" name="图片 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909C5140-32FD-4023-99B9-833C83BDE0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909C5140-32FD-4023-99B9-833C83BDE036}"/>
                        </a:ext>
                      </a:extLst>
                    </pic:cNvPr>
                    <pic:cNvPicPr>
                      <a:picLocks noChangeAspect="1" noChangeArrowheads="1"/>
                      <a:extLst>
                        <a:ext uri="{84589F7E-364E-4C9E-8A38-B11213B215E9}">
                          <a14:cameraTool xmlns:a14="http://schemas.microsoft.com/office/drawing/2010/main" cellRange="$A$3:$C$5"/>
                        </a:ext>
                      </a:extLst>
                    </pic:cNvPicPr>
                  </pic:nvPicPr>
                  <pic:blipFill>
                    <a:blip r:embed="rId10"/>
                    <a:srcRect/>
                    <a:stretch>
                      <a:fillRect/>
                    </a:stretch>
                  </pic:blipFill>
                  <pic:spPr bwMode="auto">
                    <a:xfrm>
                      <a:off x="0" y="0"/>
                      <a:ext cx="5274310" cy="1831975"/>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rsidR="00761C38" w:rsidRDefault="004E5BA9">
      <w:pPr>
        <w:adjustRightInd w:val="0"/>
        <w:snapToGrid w:val="0"/>
        <w:spacing w:beforeLines="50" w:before="156" w:line="300" w:lineRule="auto"/>
        <w:rPr>
          <w:rFonts w:eastAsia="楷体"/>
          <w:b/>
          <w:color w:val="000000"/>
          <w:sz w:val="24"/>
        </w:rPr>
      </w:pPr>
      <w:r>
        <w:rPr>
          <w:rFonts w:eastAsia="楷体"/>
          <w:b/>
          <w:color w:val="000000"/>
          <w:sz w:val="24"/>
        </w:rPr>
        <w:t>九、完成人合作关系说明</w:t>
      </w:r>
    </w:p>
    <w:p w:rsidR="001865B2" w:rsidRPr="001865B2" w:rsidRDefault="001865B2" w:rsidP="001865B2">
      <w:pPr>
        <w:adjustRightInd w:val="0"/>
        <w:snapToGrid w:val="0"/>
        <w:spacing w:beforeLines="50" w:before="156" w:line="300" w:lineRule="auto"/>
        <w:ind w:firstLine="480"/>
        <w:rPr>
          <w:rFonts w:eastAsia="楷体"/>
          <w:sz w:val="24"/>
        </w:rPr>
      </w:pPr>
      <w:r w:rsidRPr="001865B2">
        <w:rPr>
          <w:rFonts w:eastAsia="楷体" w:hint="eastAsia"/>
          <w:sz w:val="24"/>
        </w:rPr>
        <w:t>本</w:t>
      </w:r>
      <w:r w:rsidRPr="001865B2">
        <w:rPr>
          <w:rFonts w:eastAsia="楷体"/>
          <w:sz w:val="24"/>
        </w:rPr>
        <w:t>项目</w:t>
      </w:r>
      <w:r w:rsidRPr="001865B2">
        <w:rPr>
          <w:rFonts w:eastAsia="楷体" w:hint="eastAsia"/>
          <w:sz w:val="24"/>
        </w:rPr>
        <w:t>研究与实施分为实验研究，性能测试与评价，工艺小试、中试与产业化等阶段。第一完成人</w:t>
      </w:r>
      <w:r w:rsidRPr="001865B2">
        <w:rPr>
          <w:rFonts w:eastAsia="楷体"/>
          <w:sz w:val="24"/>
        </w:rPr>
        <w:t>谢艳霞</w:t>
      </w:r>
      <w:r w:rsidRPr="001865B2">
        <w:rPr>
          <w:rFonts w:eastAsia="楷体" w:hint="eastAsia"/>
          <w:sz w:val="24"/>
        </w:rPr>
        <w:t>会同毕松梅、孙瑞霞、魏安方、</w:t>
      </w:r>
      <w:proofErr w:type="gramStart"/>
      <w:r w:rsidRPr="001865B2">
        <w:rPr>
          <w:rFonts w:eastAsia="楷体" w:hint="eastAsia"/>
          <w:sz w:val="24"/>
        </w:rPr>
        <w:t>邹</w:t>
      </w:r>
      <w:proofErr w:type="gramEnd"/>
      <w:r w:rsidRPr="001865B2">
        <w:rPr>
          <w:rFonts w:eastAsia="楷体" w:hint="eastAsia"/>
          <w:sz w:val="24"/>
        </w:rPr>
        <w:t>梨花负责了实验</w:t>
      </w:r>
      <w:r w:rsidRPr="001865B2">
        <w:rPr>
          <w:rFonts w:eastAsia="楷体" w:hint="eastAsia"/>
          <w:sz w:val="24"/>
        </w:rPr>
        <w:lastRenderedPageBreak/>
        <w:t>研究、性能测试与评价。在实验室研究的基础上，学校方研发人员会同</w:t>
      </w:r>
      <w:r w:rsidRPr="001865B2">
        <w:rPr>
          <w:rFonts w:eastAsia="楷体"/>
          <w:sz w:val="24"/>
        </w:rPr>
        <w:t>芜湖华烨工业用布有限公司</w:t>
      </w:r>
      <w:r w:rsidRPr="001865B2">
        <w:rPr>
          <w:rFonts w:eastAsia="楷体" w:hint="eastAsia"/>
          <w:sz w:val="24"/>
        </w:rPr>
        <w:t>技术人员朱泽贺、周业昌、石杰、张玉柱、姚敏等，开展了研发技术的小试、中试与产业化</w:t>
      </w:r>
      <w:r w:rsidRPr="001865B2">
        <w:rPr>
          <w:rFonts w:eastAsia="楷体"/>
          <w:sz w:val="24"/>
        </w:rPr>
        <w:t>。</w:t>
      </w:r>
      <w:r w:rsidRPr="001865B2">
        <w:rPr>
          <w:rFonts w:eastAsia="楷体" w:hint="eastAsia"/>
          <w:sz w:val="24"/>
        </w:rPr>
        <w:t>本申报奖项项目的各项研究成果均归属于安徽工程大学、安徽</w:t>
      </w:r>
      <w:r w:rsidRPr="001865B2">
        <w:rPr>
          <w:rFonts w:eastAsia="楷体"/>
          <w:sz w:val="24"/>
        </w:rPr>
        <w:t>华烨</w:t>
      </w:r>
      <w:r w:rsidRPr="001865B2">
        <w:rPr>
          <w:rFonts w:eastAsia="楷体" w:hint="eastAsia"/>
          <w:sz w:val="24"/>
        </w:rPr>
        <w:t>特种材料</w:t>
      </w:r>
      <w:r w:rsidRPr="001865B2">
        <w:rPr>
          <w:rFonts w:eastAsia="楷体"/>
          <w:sz w:val="24"/>
        </w:rPr>
        <w:t>有限公司</w:t>
      </w:r>
      <w:r w:rsidRPr="001865B2">
        <w:rPr>
          <w:rFonts w:eastAsia="楷体" w:hint="eastAsia"/>
          <w:sz w:val="24"/>
        </w:rPr>
        <w:t>两家单位。</w:t>
      </w:r>
    </w:p>
    <w:p w:rsidR="001865B2" w:rsidRPr="001865B2" w:rsidRDefault="001865B2" w:rsidP="001865B2">
      <w:pPr>
        <w:adjustRightInd w:val="0"/>
        <w:snapToGrid w:val="0"/>
        <w:spacing w:beforeLines="50" w:before="156" w:line="300" w:lineRule="auto"/>
        <w:ind w:firstLineChars="200" w:firstLine="480"/>
        <w:rPr>
          <w:rFonts w:eastAsia="楷体"/>
          <w:sz w:val="24"/>
        </w:rPr>
      </w:pPr>
      <w:r w:rsidRPr="001865B2">
        <w:rPr>
          <w:rFonts w:eastAsia="楷体"/>
          <w:sz w:val="24"/>
        </w:rPr>
        <w:t xml:space="preserve">     </w:t>
      </w:r>
      <w:r w:rsidRPr="001865B2">
        <w:rPr>
          <w:rFonts w:eastAsia="楷体"/>
          <w:sz w:val="24"/>
        </w:rPr>
        <w:t>特此说明。</w:t>
      </w:r>
    </w:p>
    <w:p w:rsidR="00761C38" w:rsidRDefault="004E5BA9" w:rsidP="001865B2">
      <w:pPr>
        <w:adjustRightInd w:val="0"/>
        <w:snapToGrid w:val="0"/>
        <w:spacing w:beforeLines="50" w:before="156" w:line="300" w:lineRule="auto"/>
        <w:ind w:firstLineChars="200" w:firstLine="482"/>
        <w:rPr>
          <w:rFonts w:eastAsia="楷体"/>
          <w:sz w:val="24"/>
        </w:rPr>
      </w:pPr>
      <w:r>
        <w:rPr>
          <w:rFonts w:eastAsia="楷体"/>
          <w:b/>
          <w:bCs/>
          <w:sz w:val="24"/>
        </w:rPr>
        <w:t>承诺：</w:t>
      </w:r>
      <w:r>
        <w:rPr>
          <w:rFonts w:eastAsia="楷体"/>
          <w:sz w:val="24"/>
        </w:rPr>
        <w:t>本人作为项目第一完成人，对本项目完成人合作关系及上述内容的真实性负责，特此声明。</w:t>
      </w:r>
    </w:p>
    <w:p w:rsidR="00761C38" w:rsidRDefault="004E5BA9">
      <w:pPr>
        <w:wordWrap w:val="0"/>
        <w:adjustRightInd w:val="0"/>
        <w:snapToGrid w:val="0"/>
        <w:spacing w:beforeLines="50" w:before="156" w:line="300" w:lineRule="auto"/>
        <w:jc w:val="right"/>
        <w:rPr>
          <w:sz w:val="36"/>
        </w:rPr>
      </w:pPr>
      <w:bookmarkStart w:id="7" w:name="_Toc14424_WPSOffice_Level1"/>
      <w:bookmarkStart w:id="8" w:name="_Toc4510_WPSOffice_Level1"/>
      <w:bookmarkStart w:id="9" w:name="_Toc8242_WPSOffice_Level1"/>
      <w:r>
        <w:rPr>
          <w:rFonts w:eastAsia="楷体"/>
          <w:b/>
          <w:bCs/>
          <w:sz w:val="24"/>
        </w:rPr>
        <w:t>第一完成人签名：</w:t>
      </w:r>
      <w:bookmarkEnd w:id="7"/>
      <w:bookmarkEnd w:id="8"/>
      <w:bookmarkEnd w:id="9"/>
      <w:r>
        <w:rPr>
          <w:rFonts w:eastAsia="楷体"/>
          <w:b/>
          <w:bCs/>
          <w:sz w:val="24"/>
        </w:rPr>
        <w:t xml:space="preserve"> </w:t>
      </w:r>
      <w:r>
        <w:rPr>
          <w:rFonts w:ascii="楷体" w:eastAsia="楷体" w:hAnsi="楷体" w:cs="楷体" w:hint="eastAsia"/>
          <w:b/>
          <w:bCs/>
          <w:sz w:val="24"/>
        </w:rPr>
        <w:t xml:space="preserve">    </w:t>
      </w:r>
      <w:r>
        <w:rPr>
          <w:b/>
          <w:bCs/>
          <w:szCs w:val="28"/>
        </w:rPr>
        <w:t xml:space="preserve">  </w:t>
      </w:r>
    </w:p>
    <w:p w:rsidR="00761C38" w:rsidRDefault="00761C38">
      <w:pPr>
        <w:rPr>
          <w:rFonts w:eastAsia="仿宋_GB2312"/>
          <w:color w:val="000000"/>
          <w:sz w:val="32"/>
          <w:szCs w:val="32"/>
        </w:rPr>
      </w:pPr>
    </w:p>
    <w:sectPr w:rsidR="00761C38" w:rsidSect="00BE11C9">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6AFB" w:rsidRDefault="005C6AFB" w:rsidP="002101AF">
      <w:r>
        <w:separator/>
      </w:r>
    </w:p>
  </w:endnote>
  <w:endnote w:type="continuationSeparator" w:id="0">
    <w:p w:rsidR="005C6AFB" w:rsidRDefault="005C6AFB" w:rsidP="00210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1C9" w:rsidRDefault="00BE11C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762685"/>
      <w:docPartObj>
        <w:docPartGallery w:val="Page Numbers (Bottom of Page)"/>
        <w:docPartUnique/>
      </w:docPartObj>
    </w:sdtPr>
    <w:sdtEndPr/>
    <w:sdtContent>
      <w:sdt>
        <w:sdtPr>
          <w:id w:val="1728636285"/>
          <w:docPartObj>
            <w:docPartGallery w:val="Page Numbers (Top of Page)"/>
            <w:docPartUnique/>
          </w:docPartObj>
        </w:sdtPr>
        <w:sdtEndPr/>
        <w:sdtContent>
          <w:p w:rsidR="00BE11C9" w:rsidRDefault="00BE11C9">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022FF5">
              <w:rPr>
                <w:b/>
                <w:bCs/>
                <w:noProof/>
              </w:rPr>
              <w:t>- 1 -</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022FF5">
              <w:rPr>
                <w:b/>
                <w:bCs/>
                <w:noProof/>
              </w:rPr>
              <w:t>8</w:t>
            </w:r>
            <w:r>
              <w:rPr>
                <w:b/>
                <w:bCs/>
                <w:sz w:val="24"/>
                <w:szCs w:val="24"/>
              </w:rPr>
              <w:fldChar w:fldCharType="end"/>
            </w:r>
          </w:p>
        </w:sdtContent>
      </w:sdt>
    </w:sdtContent>
  </w:sdt>
  <w:p w:rsidR="00BE11C9" w:rsidRDefault="00BE11C9">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1C9" w:rsidRDefault="00BE11C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6AFB" w:rsidRDefault="005C6AFB" w:rsidP="002101AF">
      <w:r>
        <w:separator/>
      </w:r>
    </w:p>
  </w:footnote>
  <w:footnote w:type="continuationSeparator" w:id="0">
    <w:p w:rsidR="005C6AFB" w:rsidRDefault="005C6AFB" w:rsidP="002101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1C9" w:rsidRDefault="00BE11C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1C9" w:rsidRDefault="00BE11C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1C9" w:rsidRDefault="00BE11C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D59466"/>
    <w:multiLevelType w:val="singleLevel"/>
    <w:tmpl w:val="90D59466"/>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B0C"/>
    <w:rsid w:val="00022FF5"/>
    <w:rsid w:val="00080A59"/>
    <w:rsid w:val="000C336C"/>
    <w:rsid w:val="000F4D90"/>
    <w:rsid w:val="0010679A"/>
    <w:rsid w:val="0013021E"/>
    <w:rsid w:val="0014369B"/>
    <w:rsid w:val="00170D85"/>
    <w:rsid w:val="001865B2"/>
    <w:rsid w:val="001D36A1"/>
    <w:rsid w:val="002101AF"/>
    <w:rsid w:val="00334B0C"/>
    <w:rsid w:val="004D4FCC"/>
    <w:rsid w:val="004E5BA9"/>
    <w:rsid w:val="005C6AFB"/>
    <w:rsid w:val="005F119E"/>
    <w:rsid w:val="006169B9"/>
    <w:rsid w:val="006E59F6"/>
    <w:rsid w:val="00761C38"/>
    <w:rsid w:val="0076237C"/>
    <w:rsid w:val="0087663D"/>
    <w:rsid w:val="00980F93"/>
    <w:rsid w:val="00A97A5D"/>
    <w:rsid w:val="00BE11C9"/>
    <w:rsid w:val="00DB677D"/>
    <w:rsid w:val="00DD379E"/>
    <w:rsid w:val="00FD5E19"/>
    <w:rsid w:val="0CA12EC2"/>
    <w:rsid w:val="123E0FFD"/>
    <w:rsid w:val="14817297"/>
    <w:rsid w:val="18A9529F"/>
    <w:rsid w:val="1D5865B7"/>
    <w:rsid w:val="1FF26A81"/>
    <w:rsid w:val="32D15ED8"/>
    <w:rsid w:val="365F17C9"/>
    <w:rsid w:val="36AC0DE5"/>
    <w:rsid w:val="452B1094"/>
    <w:rsid w:val="4B1E2D6E"/>
    <w:rsid w:val="4D9D4EED"/>
    <w:rsid w:val="4DE60394"/>
    <w:rsid w:val="500166D1"/>
    <w:rsid w:val="52E316D1"/>
    <w:rsid w:val="5F992B3E"/>
    <w:rsid w:val="6F952982"/>
    <w:rsid w:val="77DE6986"/>
    <w:rsid w:val="7AAF1B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pPr>
      <w:spacing w:line="360" w:lineRule="auto"/>
      <w:ind w:firstLineChars="200" w:firstLine="480"/>
    </w:pPr>
    <w:rPr>
      <w:rFonts w:ascii="仿宋_GB2312" w:eastAsiaTheme="minorEastAsia"/>
      <w:sz w:val="24"/>
      <w:szCs w:val="20"/>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Normal (Web)"/>
    <w:basedOn w:val="a"/>
    <w:uiPriority w:val="99"/>
    <w:unhideWhenUsed/>
    <w:pPr>
      <w:widowControl/>
      <w:spacing w:before="100" w:beforeAutospacing="1" w:after="100" w:afterAutospacing="1"/>
      <w:jc w:val="left"/>
    </w:pPr>
    <w:rPr>
      <w:rFonts w:ascii="宋体" w:hAnsi="宋体" w:cs="宋体"/>
      <w:kern w:val="0"/>
      <w:sz w:val="24"/>
    </w:rPr>
  </w:style>
  <w:style w:type="character" w:styleId="a7">
    <w:name w:val="Hyperlink"/>
    <w:qFormat/>
    <w:rPr>
      <w:color w:val="0000FF"/>
      <w:u w:val="single"/>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纯文本 Char"/>
    <w:basedOn w:val="a0"/>
    <w:link w:val="a3"/>
    <w:qFormat/>
    <w:rPr>
      <w:rFonts w:ascii="仿宋_GB2312" w:hAnsi="Times New Roman" w:cs="Times New Roman"/>
      <w:sz w:val="24"/>
      <w:szCs w:val="20"/>
    </w:rPr>
  </w:style>
  <w:style w:type="paragraph" w:styleId="a8">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pPr>
      <w:spacing w:line="360" w:lineRule="auto"/>
      <w:ind w:firstLineChars="200" w:firstLine="480"/>
    </w:pPr>
    <w:rPr>
      <w:rFonts w:ascii="仿宋_GB2312" w:eastAsiaTheme="minorEastAsia"/>
      <w:sz w:val="24"/>
      <w:szCs w:val="20"/>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Normal (Web)"/>
    <w:basedOn w:val="a"/>
    <w:uiPriority w:val="99"/>
    <w:unhideWhenUsed/>
    <w:pPr>
      <w:widowControl/>
      <w:spacing w:before="100" w:beforeAutospacing="1" w:after="100" w:afterAutospacing="1"/>
      <w:jc w:val="left"/>
    </w:pPr>
    <w:rPr>
      <w:rFonts w:ascii="宋体" w:hAnsi="宋体" w:cs="宋体"/>
      <w:kern w:val="0"/>
      <w:sz w:val="24"/>
    </w:rPr>
  </w:style>
  <w:style w:type="character" w:styleId="a7">
    <w:name w:val="Hyperlink"/>
    <w:qFormat/>
    <w:rPr>
      <w:color w:val="0000FF"/>
      <w:u w:val="single"/>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纯文本 Char"/>
    <w:basedOn w:val="a0"/>
    <w:link w:val="a3"/>
    <w:qFormat/>
    <w:rPr>
      <w:rFonts w:ascii="仿宋_GB2312" w:hAnsi="Times New Roman" w:cs="Times New Roman"/>
      <w:sz w:val="24"/>
      <w:szCs w:val="20"/>
    </w:rPr>
  </w:style>
  <w:style w:type="paragraph" w:styleId="a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60965">
      <w:bodyDiv w:val="1"/>
      <w:marLeft w:val="0"/>
      <w:marRight w:val="0"/>
      <w:marTop w:val="0"/>
      <w:marBottom w:val="0"/>
      <w:divBdr>
        <w:top w:val="none" w:sz="0" w:space="0" w:color="auto"/>
        <w:left w:val="none" w:sz="0" w:space="0" w:color="auto"/>
        <w:bottom w:val="none" w:sz="0" w:space="0" w:color="auto"/>
        <w:right w:val="none" w:sz="0" w:space="0" w:color="auto"/>
      </w:divBdr>
    </w:div>
    <w:div w:id="21139329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912</Words>
  <Characters>5202</Characters>
  <Application>Microsoft Office Word</Application>
  <DocSecurity>0</DocSecurity>
  <Lines>43</Lines>
  <Paragraphs>12</Paragraphs>
  <ScaleCrop>false</ScaleCrop>
  <Company>Microsoft</Company>
  <LinksUpToDate>false</LinksUpToDate>
  <CharactersWithSpaces>6102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孙刚</cp:lastModifiedBy>
  <cp:revision>10</cp:revision>
  <dcterms:created xsi:type="dcterms:W3CDTF">2019-04-19T06:46:00Z</dcterms:created>
  <dcterms:modified xsi:type="dcterms:W3CDTF">2019-04-22T08:50:00Z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