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ECFA5D">
      <w:pPr>
        <w:spacing w:before="162" w:line="230" w:lineRule="auto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4"/>
          <w:sz w:val="32"/>
          <w:szCs w:val="32"/>
        </w:rPr>
        <w:t>附件4</w:t>
      </w:r>
    </w:p>
    <w:p w14:paraId="2C6D7F1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2" w:after="0" w:afterLines="100" w:line="593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安徽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</w:rPr>
        <w:t>省财政科研课题结项验收评审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4"/>
          <w:position w:val="2"/>
          <w:sz w:val="44"/>
          <w:szCs w:val="44"/>
          <w:lang w:val="en-US" w:eastAsia="zh-CN"/>
        </w:rPr>
        <w:t>指标</w:t>
      </w:r>
    </w:p>
    <w:bookmarkEnd w:id="0"/>
    <w:tbl>
      <w:tblPr>
        <w:tblStyle w:val="4"/>
        <w:tblW w:w="10300" w:type="dxa"/>
        <w:tblInd w:w="-6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3"/>
        <w:gridCol w:w="1733"/>
        <w:gridCol w:w="2367"/>
        <w:gridCol w:w="3533"/>
        <w:gridCol w:w="1334"/>
      </w:tblGrid>
      <w:tr w14:paraId="74F8CD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3" w:hRule="atLeast"/>
        </w:trPr>
        <w:tc>
          <w:tcPr>
            <w:tcW w:w="1333" w:type="dxa"/>
            <w:tcBorders>
              <w:right w:val="single" w:color="auto" w:sz="4" w:space="0"/>
            </w:tcBorders>
            <w:vAlign w:val="center"/>
          </w:tcPr>
          <w:p w14:paraId="4335704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  <w:t>评审环节</w:t>
            </w:r>
          </w:p>
        </w:tc>
        <w:tc>
          <w:tcPr>
            <w:tcW w:w="1733" w:type="dxa"/>
            <w:tcBorders>
              <w:left w:val="single" w:color="auto" w:sz="4" w:space="0"/>
            </w:tcBorders>
            <w:vAlign w:val="center"/>
          </w:tcPr>
          <w:p w14:paraId="5847B5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2"/>
                <w:sz w:val="30"/>
                <w:szCs w:val="30"/>
              </w:rPr>
              <w:t>一级指标</w:t>
            </w:r>
          </w:p>
        </w:tc>
        <w:tc>
          <w:tcPr>
            <w:tcW w:w="2367" w:type="dxa"/>
            <w:vAlign w:val="center"/>
          </w:tcPr>
          <w:p w14:paraId="3CFB67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  <w:t>二级指标</w:t>
            </w:r>
          </w:p>
        </w:tc>
        <w:tc>
          <w:tcPr>
            <w:tcW w:w="3533" w:type="dxa"/>
            <w:vAlign w:val="center"/>
          </w:tcPr>
          <w:p w14:paraId="2574D01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5"/>
                <w:sz w:val="30"/>
                <w:szCs w:val="30"/>
              </w:rPr>
              <w:t>指标说明</w:t>
            </w:r>
          </w:p>
        </w:tc>
        <w:tc>
          <w:tcPr>
            <w:tcW w:w="1334" w:type="dxa"/>
            <w:vAlign w:val="center"/>
          </w:tcPr>
          <w:p w14:paraId="7557E199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  <w:t>评分</w:t>
            </w:r>
          </w:p>
        </w:tc>
      </w:tr>
      <w:tr w14:paraId="6F39B4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restart"/>
            <w:tcBorders>
              <w:right w:val="single" w:color="auto" w:sz="4" w:space="0"/>
            </w:tcBorders>
            <w:vAlign w:val="center"/>
          </w:tcPr>
          <w:p w14:paraId="5F60AA0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出题处室单位评审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</w:tcBorders>
            <w:vAlign w:val="center"/>
          </w:tcPr>
          <w:p w14:paraId="109E8C5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课题满意度</w:t>
            </w:r>
          </w:p>
          <w:p w14:paraId="28B2E7A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（5分）</w:t>
            </w:r>
          </w:p>
        </w:tc>
        <w:tc>
          <w:tcPr>
            <w:tcW w:w="2367" w:type="dxa"/>
            <w:vAlign w:val="center"/>
          </w:tcPr>
          <w:p w14:paraId="393A34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紧密性（2分）</w:t>
            </w:r>
          </w:p>
        </w:tc>
        <w:tc>
          <w:tcPr>
            <w:tcW w:w="3533" w:type="dxa"/>
            <w:vAlign w:val="center"/>
          </w:tcPr>
          <w:p w14:paraId="706DB1E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课题组与出题处室单位沟通联系密切程度</w:t>
            </w:r>
          </w:p>
        </w:tc>
        <w:tc>
          <w:tcPr>
            <w:tcW w:w="1334" w:type="dxa"/>
            <w:vAlign w:val="center"/>
          </w:tcPr>
          <w:p w14:paraId="15766BE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13023B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65B6DB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lang w:val="en-US" w:eastAsia="zh-CN"/>
              </w:rPr>
            </w:pPr>
          </w:p>
        </w:tc>
        <w:tc>
          <w:tcPr>
            <w:tcW w:w="1733" w:type="dxa"/>
            <w:vMerge w:val="continue"/>
            <w:tcBorders>
              <w:left w:val="single" w:color="auto" w:sz="4" w:space="0"/>
            </w:tcBorders>
            <w:vAlign w:val="center"/>
          </w:tcPr>
          <w:p w14:paraId="29686AD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289B73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实践性（3分）</w:t>
            </w:r>
          </w:p>
        </w:tc>
        <w:tc>
          <w:tcPr>
            <w:tcW w:w="3533" w:type="dxa"/>
            <w:vAlign w:val="center"/>
          </w:tcPr>
          <w:p w14:paraId="6E4E9F7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若出题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处室</w:t>
            </w:r>
            <w:r>
              <w:rPr>
                <w:rFonts w:hint="eastAsia" w:ascii="Times New Roman" w:hAnsi="Times New Roman" w:eastAsia="仿宋_GB2312" w:cs="Times New Roman"/>
                <w:spacing w:val="9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有提出反馈意见，是否有效采纳并完善研究报告</w:t>
            </w:r>
          </w:p>
        </w:tc>
        <w:tc>
          <w:tcPr>
            <w:tcW w:w="1334" w:type="dxa"/>
            <w:vAlign w:val="center"/>
          </w:tcPr>
          <w:p w14:paraId="4A983F2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28E2D5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66" w:type="dxa"/>
            <w:gridSpan w:val="4"/>
            <w:vAlign w:val="center"/>
          </w:tcPr>
          <w:p w14:paraId="1CB9DB3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after="0" w:afterLines="5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合计（5分）</w:t>
            </w:r>
          </w:p>
          <w:p w14:paraId="3863201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【低于3分（不含），不纳入专家组评审环节，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</w:rPr>
              <w:t>不予通过结项验收</w:t>
            </w: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】</w:t>
            </w:r>
          </w:p>
        </w:tc>
        <w:tc>
          <w:tcPr>
            <w:tcW w:w="1334" w:type="dxa"/>
            <w:vAlign w:val="center"/>
          </w:tcPr>
          <w:p w14:paraId="34B6FE6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/>
                <w:bCs/>
                <w:spacing w:val="3"/>
                <w:sz w:val="30"/>
                <w:szCs w:val="30"/>
              </w:rPr>
            </w:pPr>
          </w:p>
        </w:tc>
      </w:tr>
      <w:tr w14:paraId="567F21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restart"/>
            <w:tcBorders>
              <w:right w:val="single" w:color="auto" w:sz="4" w:space="0"/>
            </w:tcBorders>
            <w:vAlign w:val="center"/>
          </w:tcPr>
          <w:p w14:paraId="71092D8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专家组</w:t>
            </w:r>
          </w:p>
          <w:p w14:paraId="68FCF9E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28"/>
                <w:szCs w:val="28"/>
                <w:lang w:val="en-US" w:eastAsia="zh-CN"/>
              </w:rPr>
              <w:t>评审</w:t>
            </w: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0B00A91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调研扎实度</w:t>
            </w:r>
          </w:p>
          <w:p w14:paraId="6BF8050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（30分）</w:t>
            </w:r>
          </w:p>
        </w:tc>
        <w:tc>
          <w:tcPr>
            <w:tcW w:w="2367" w:type="dxa"/>
            <w:vAlign w:val="center"/>
          </w:tcPr>
          <w:p w14:paraId="0CAE5E4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广度（10分）</w:t>
            </w:r>
          </w:p>
        </w:tc>
        <w:tc>
          <w:tcPr>
            <w:tcW w:w="3533" w:type="dxa"/>
            <w:vAlign w:val="center"/>
          </w:tcPr>
          <w:p w14:paraId="38429DE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调研覆盖面是否广泛</w:t>
            </w:r>
          </w:p>
        </w:tc>
        <w:tc>
          <w:tcPr>
            <w:tcW w:w="1334" w:type="dxa"/>
            <w:vAlign w:val="center"/>
          </w:tcPr>
          <w:p w14:paraId="07E417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DA546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3F70FF4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591DF8B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1AA82F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深度（10分）</w:t>
            </w:r>
          </w:p>
        </w:tc>
        <w:tc>
          <w:tcPr>
            <w:tcW w:w="3533" w:type="dxa"/>
            <w:vAlign w:val="center"/>
          </w:tcPr>
          <w:p w14:paraId="437102A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调研是否深入基层</w:t>
            </w:r>
          </w:p>
        </w:tc>
        <w:tc>
          <w:tcPr>
            <w:tcW w:w="1334" w:type="dxa"/>
            <w:vAlign w:val="center"/>
          </w:tcPr>
          <w:p w14:paraId="145826B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63987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456CA98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3E99C5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1E92C56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精度（10分）</w:t>
            </w:r>
          </w:p>
        </w:tc>
        <w:tc>
          <w:tcPr>
            <w:tcW w:w="3533" w:type="dxa"/>
            <w:vAlign w:val="center"/>
          </w:tcPr>
          <w:p w14:paraId="3F25853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调研对象是否具有代表性</w:t>
            </w:r>
          </w:p>
        </w:tc>
        <w:tc>
          <w:tcPr>
            <w:tcW w:w="1334" w:type="dxa"/>
            <w:vAlign w:val="center"/>
          </w:tcPr>
          <w:p w14:paraId="1973F69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6AF04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20251F0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4D61E38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7"/>
                <w:sz w:val="28"/>
                <w:szCs w:val="28"/>
              </w:rPr>
              <w:t>对策启发度</w:t>
            </w:r>
          </w:p>
          <w:p w14:paraId="1267415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pacing w:val="3"/>
                <w:sz w:val="28"/>
                <w:szCs w:val="28"/>
                <w:lang w:val="en-US" w:eastAsia="zh-CN"/>
              </w:rPr>
              <w:t>45</w:t>
            </w: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分）</w:t>
            </w:r>
          </w:p>
        </w:tc>
        <w:tc>
          <w:tcPr>
            <w:tcW w:w="2367" w:type="dxa"/>
            <w:vAlign w:val="center"/>
          </w:tcPr>
          <w:p w14:paraId="5D7D16B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创新性（15分）</w:t>
            </w:r>
          </w:p>
        </w:tc>
        <w:tc>
          <w:tcPr>
            <w:tcW w:w="3533" w:type="dxa"/>
            <w:vAlign w:val="center"/>
          </w:tcPr>
          <w:p w14:paraId="3D1343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</w:rPr>
              <w:t>研究报告查重情况，对策建议是否</w:t>
            </w: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具有新意</w:t>
            </w:r>
          </w:p>
        </w:tc>
        <w:tc>
          <w:tcPr>
            <w:tcW w:w="1334" w:type="dxa"/>
            <w:vAlign w:val="center"/>
          </w:tcPr>
          <w:p w14:paraId="1D15772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267060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7DD691A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 w14:paraId="27E898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09567CD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可行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性（</w:t>
            </w:r>
            <w:r>
              <w:rPr>
                <w:rFonts w:hint="eastAsia" w:ascii="Times New Roman" w:hAnsi="Times New Roman" w:eastAsia="仿宋_GB2312" w:cs="Times New Roman"/>
                <w:spacing w:val="4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分）</w:t>
            </w:r>
          </w:p>
        </w:tc>
        <w:tc>
          <w:tcPr>
            <w:tcW w:w="3533" w:type="dxa"/>
            <w:vAlign w:val="center"/>
          </w:tcPr>
          <w:p w14:paraId="189274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对策建议是否具有可行性</w:t>
            </w:r>
          </w:p>
        </w:tc>
        <w:tc>
          <w:tcPr>
            <w:tcW w:w="1334" w:type="dxa"/>
            <w:vAlign w:val="center"/>
          </w:tcPr>
          <w:p w14:paraId="59E1D3D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711E1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0C38BD7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5396554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65AE11F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参考性（15分）</w:t>
            </w:r>
          </w:p>
        </w:tc>
        <w:tc>
          <w:tcPr>
            <w:tcW w:w="3533" w:type="dxa"/>
            <w:vAlign w:val="center"/>
          </w:tcPr>
          <w:p w14:paraId="2CCDD40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对策建议能否转化为工作措施</w:t>
            </w:r>
          </w:p>
        </w:tc>
        <w:tc>
          <w:tcPr>
            <w:tcW w:w="1334" w:type="dxa"/>
            <w:vAlign w:val="center"/>
          </w:tcPr>
          <w:p w14:paraId="7310F39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77823C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01EE13F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restart"/>
            <w:tcBorders>
              <w:left w:val="single" w:color="auto" w:sz="4" w:space="0"/>
              <w:bottom w:val="nil"/>
            </w:tcBorders>
            <w:vAlign w:val="center"/>
          </w:tcPr>
          <w:p w14:paraId="2F78AF7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课题成熟度</w:t>
            </w:r>
          </w:p>
          <w:p w14:paraId="5712F5C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58" w:rightChars="0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3"/>
                <w:sz w:val="28"/>
                <w:szCs w:val="28"/>
              </w:rPr>
              <w:t>（20分）</w:t>
            </w:r>
          </w:p>
        </w:tc>
        <w:tc>
          <w:tcPr>
            <w:tcW w:w="2367" w:type="dxa"/>
            <w:vAlign w:val="center"/>
          </w:tcPr>
          <w:p w14:paraId="1A73C8A6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5"/>
                <w:sz w:val="28"/>
                <w:szCs w:val="28"/>
              </w:rPr>
              <w:t>逻辑性（10分）</w:t>
            </w:r>
          </w:p>
        </w:tc>
        <w:tc>
          <w:tcPr>
            <w:tcW w:w="3533" w:type="dxa"/>
            <w:vAlign w:val="center"/>
          </w:tcPr>
          <w:p w14:paraId="3B41F8D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9"/>
                <w:sz w:val="28"/>
                <w:szCs w:val="28"/>
              </w:rPr>
              <w:t>研究报告是否论证充分、逻辑自洽</w:t>
            </w:r>
          </w:p>
        </w:tc>
        <w:tc>
          <w:tcPr>
            <w:tcW w:w="1334" w:type="dxa"/>
            <w:vAlign w:val="center"/>
          </w:tcPr>
          <w:p w14:paraId="7773FB0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168950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1333" w:type="dxa"/>
            <w:vMerge w:val="continue"/>
            <w:tcBorders>
              <w:right w:val="single" w:color="auto" w:sz="4" w:space="0"/>
            </w:tcBorders>
            <w:vAlign w:val="center"/>
          </w:tcPr>
          <w:p w14:paraId="66BC670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single" w:color="auto" w:sz="4" w:space="0"/>
            </w:tcBorders>
            <w:vAlign w:val="center"/>
          </w:tcPr>
          <w:p w14:paraId="3643031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14:paraId="2050066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13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4"/>
                <w:sz w:val="28"/>
                <w:szCs w:val="28"/>
              </w:rPr>
              <w:t>规范性（10分）</w:t>
            </w:r>
          </w:p>
        </w:tc>
        <w:tc>
          <w:tcPr>
            <w:tcW w:w="3533" w:type="dxa"/>
            <w:vAlign w:val="center"/>
          </w:tcPr>
          <w:p w14:paraId="783A72F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both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spacing w:val="10"/>
                <w:sz w:val="28"/>
                <w:szCs w:val="28"/>
              </w:rPr>
              <w:t>研究报告是否合乎体例，文字表述</w:t>
            </w:r>
            <w:r>
              <w:rPr>
                <w:rFonts w:hint="default" w:ascii="Times New Roman" w:hAnsi="Times New Roman" w:eastAsia="仿宋_GB2312" w:cs="Times New Roman"/>
                <w:spacing w:val="8"/>
                <w:sz w:val="28"/>
                <w:szCs w:val="28"/>
              </w:rPr>
              <w:t>是否规范准确</w:t>
            </w:r>
          </w:p>
        </w:tc>
        <w:tc>
          <w:tcPr>
            <w:tcW w:w="1334" w:type="dxa"/>
            <w:vAlign w:val="center"/>
          </w:tcPr>
          <w:p w14:paraId="7D66272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5F2E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8966" w:type="dxa"/>
            <w:gridSpan w:val="4"/>
            <w:vAlign w:val="center"/>
          </w:tcPr>
          <w:p w14:paraId="49AC4BD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8"/>
                <w:szCs w:val="28"/>
                <w:lang w:val="en-US" w:eastAsia="zh-CN"/>
              </w:rPr>
              <w:t>合计（95分）</w:t>
            </w:r>
          </w:p>
        </w:tc>
        <w:tc>
          <w:tcPr>
            <w:tcW w:w="1334" w:type="dxa"/>
            <w:vAlign w:val="center"/>
          </w:tcPr>
          <w:p w14:paraId="215AEC5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  <w:tr w14:paraId="322FA5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6" w:hRule="atLeast"/>
        </w:trPr>
        <w:tc>
          <w:tcPr>
            <w:tcW w:w="8966" w:type="dxa"/>
            <w:gridSpan w:val="4"/>
            <w:shd w:val="clear" w:color="auto" w:fill="F1F1F1" w:themeFill="background1" w:themeFillShade="F2"/>
            <w:vAlign w:val="center"/>
          </w:tcPr>
          <w:p w14:paraId="1033318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0" w:after="0" w:afterLines="50" w:line="240" w:lineRule="auto"/>
              <w:jc w:val="center"/>
              <w:textAlignment w:val="baseline"/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sz w:val="30"/>
                <w:szCs w:val="30"/>
                <w:lang w:val="en-US" w:eastAsia="zh-CN"/>
              </w:rPr>
              <w:t>总分（100分）</w:t>
            </w:r>
          </w:p>
          <w:p w14:paraId="06DC43A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黑体" w:hAnsi="黑体" w:eastAsia="黑体" w:cs="黑体"/>
                <w:b w:val="0"/>
                <w:bCs w:val="0"/>
                <w:spacing w:val="-3"/>
                <w:sz w:val="30"/>
                <w:szCs w:val="30"/>
                <w:lang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pacing w:val="8"/>
                <w:sz w:val="21"/>
                <w:szCs w:val="21"/>
                <w:lang w:val="en-US" w:eastAsia="zh-CN"/>
              </w:rPr>
              <w:t>【低于60分（不含），不予通过结项验收】</w:t>
            </w:r>
          </w:p>
        </w:tc>
        <w:tc>
          <w:tcPr>
            <w:tcW w:w="1334" w:type="dxa"/>
            <w:shd w:val="clear" w:color="auto" w:fill="F1F1F1" w:themeFill="background1" w:themeFillShade="F2"/>
            <w:vAlign w:val="center"/>
          </w:tcPr>
          <w:p w14:paraId="63E3AC5A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jc w:val="center"/>
              <w:textAlignment w:val="baseline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</w:p>
        </w:tc>
      </w:tr>
    </w:tbl>
    <w:p w14:paraId="3149E8B8">
      <w:pPr>
        <w:spacing w:before="53" w:line="222" w:lineRule="auto"/>
        <w:ind w:firstLine="512" w:firstLineChars="200"/>
        <w:rPr>
          <w:rFonts w:hint="default" w:ascii="Times New Roman" w:hAnsi="Times New Roman" w:eastAsia="仿宋_GB2312" w:cs="Times New Roman"/>
          <w:b w:val="0"/>
          <w:bCs w:val="0"/>
          <w:spacing w:val="8"/>
          <w:sz w:val="24"/>
          <w:szCs w:val="24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pacing w:val="8"/>
          <w:sz w:val="24"/>
          <w:szCs w:val="24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b w:val="0"/>
          <w:bCs w:val="0"/>
          <w:spacing w:val="8"/>
          <w:sz w:val="24"/>
          <w:szCs w:val="24"/>
        </w:rPr>
        <w:t>请注意检查课题组是否提供查重报告，如无此项不予通过结项验收。</w:t>
      </w:r>
    </w:p>
    <w:sectPr>
      <w:pgSz w:w="11906" w:h="16839"/>
      <w:pgMar w:top="1417" w:right="879" w:bottom="1134" w:left="879" w:header="0" w:footer="0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B3F642-A018-48A8-B8C2-D59FC44E88A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E2637093-679F-4D94-860C-7F1E046A76C0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1ADCDD58-3387-4C0D-BF05-891DAD42B412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4874D5"/>
    <w:rsid w:val="008076CE"/>
    <w:rsid w:val="01203FAE"/>
    <w:rsid w:val="01544F32"/>
    <w:rsid w:val="015912B5"/>
    <w:rsid w:val="05B47256"/>
    <w:rsid w:val="063D39B7"/>
    <w:rsid w:val="076B0C3D"/>
    <w:rsid w:val="08AC0788"/>
    <w:rsid w:val="0A9067B5"/>
    <w:rsid w:val="0A973506"/>
    <w:rsid w:val="0ABC4D71"/>
    <w:rsid w:val="0AF10769"/>
    <w:rsid w:val="0AF53DB5"/>
    <w:rsid w:val="0B2823DD"/>
    <w:rsid w:val="0B8157E6"/>
    <w:rsid w:val="0BB91D45"/>
    <w:rsid w:val="0CCA10C0"/>
    <w:rsid w:val="111D5E14"/>
    <w:rsid w:val="11290813"/>
    <w:rsid w:val="11493869"/>
    <w:rsid w:val="132964DD"/>
    <w:rsid w:val="14436503"/>
    <w:rsid w:val="18BA6619"/>
    <w:rsid w:val="19E75211"/>
    <w:rsid w:val="1EB90665"/>
    <w:rsid w:val="1FE346CD"/>
    <w:rsid w:val="21420783"/>
    <w:rsid w:val="2262184E"/>
    <w:rsid w:val="2265761B"/>
    <w:rsid w:val="2375388E"/>
    <w:rsid w:val="25284930"/>
    <w:rsid w:val="272058A2"/>
    <w:rsid w:val="2AE5558D"/>
    <w:rsid w:val="2BD12CFE"/>
    <w:rsid w:val="2C0D2A4F"/>
    <w:rsid w:val="30F027A5"/>
    <w:rsid w:val="31813D45"/>
    <w:rsid w:val="31DE6AA2"/>
    <w:rsid w:val="3491429F"/>
    <w:rsid w:val="37A30491"/>
    <w:rsid w:val="37EE502E"/>
    <w:rsid w:val="3A6D55CF"/>
    <w:rsid w:val="3B1B01D6"/>
    <w:rsid w:val="3BE9676F"/>
    <w:rsid w:val="3C9F12D7"/>
    <w:rsid w:val="3CAF5364"/>
    <w:rsid w:val="3E1E24A7"/>
    <w:rsid w:val="4249440B"/>
    <w:rsid w:val="44EB17AA"/>
    <w:rsid w:val="44FF5255"/>
    <w:rsid w:val="46B207D1"/>
    <w:rsid w:val="46FD57C4"/>
    <w:rsid w:val="489B7FE4"/>
    <w:rsid w:val="48CE4062"/>
    <w:rsid w:val="48F42331"/>
    <w:rsid w:val="4B3B0528"/>
    <w:rsid w:val="4DF571F5"/>
    <w:rsid w:val="4EA36C51"/>
    <w:rsid w:val="4EAF6DCA"/>
    <w:rsid w:val="4F091C95"/>
    <w:rsid w:val="4F98252E"/>
    <w:rsid w:val="4FAA710F"/>
    <w:rsid w:val="50575F45"/>
    <w:rsid w:val="50E05F3B"/>
    <w:rsid w:val="510850A0"/>
    <w:rsid w:val="511A58F1"/>
    <w:rsid w:val="511F3FBA"/>
    <w:rsid w:val="552C79A0"/>
    <w:rsid w:val="554A044E"/>
    <w:rsid w:val="555313D1"/>
    <w:rsid w:val="56C67981"/>
    <w:rsid w:val="56FE2C21"/>
    <w:rsid w:val="5A76552B"/>
    <w:rsid w:val="5ABB539F"/>
    <w:rsid w:val="5E525F9E"/>
    <w:rsid w:val="5EF157B7"/>
    <w:rsid w:val="5FC30F01"/>
    <w:rsid w:val="60244033"/>
    <w:rsid w:val="62B6658F"/>
    <w:rsid w:val="632A626F"/>
    <w:rsid w:val="637C7D45"/>
    <w:rsid w:val="63BF40D6"/>
    <w:rsid w:val="64754794"/>
    <w:rsid w:val="65646CE3"/>
    <w:rsid w:val="665B795F"/>
    <w:rsid w:val="66AD46B9"/>
    <w:rsid w:val="691602F4"/>
    <w:rsid w:val="69E93C5A"/>
    <w:rsid w:val="6A1862EE"/>
    <w:rsid w:val="6AA33E09"/>
    <w:rsid w:val="6B767770"/>
    <w:rsid w:val="6BF54B38"/>
    <w:rsid w:val="6C494E84"/>
    <w:rsid w:val="6F6B1FFA"/>
    <w:rsid w:val="708F302F"/>
    <w:rsid w:val="70F25DCA"/>
    <w:rsid w:val="727662A7"/>
    <w:rsid w:val="733D49C7"/>
    <w:rsid w:val="73927111"/>
    <w:rsid w:val="74F11C15"/>
    <w:rsid w:val="7ACE4ED2"/>
    <w:rsid w:val="7C7E648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406</Words>
  <Characters>421</Characters>
  <TotalTime>0</TotalTime>
  <ScaleCrop>false</ScaleCrop>
  <LinksUpToDate>false</LinksUpToDate>
  <CharactersWithSpaces>421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2024-04-11T11:07:00Z</dcterms:created>
  <dc:creator>郑德琳</dc:creator>
  <cp:lastModifiedBy>WPS_1667264407</cp:lastModifiedBy>
  <dcterms:modified xsi:type="dcterms:W3CDTF">2026-03-05T01:33:53Z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2025-05-06T08:10:04Z</vt:filetime>
  </property>
  <property fmtid="{D5CDD505-2E9C-101B-9397-08002B2CF9AE}" pid="4" name="KSOTemplateDocerSaveRecord">
    <vt:lpwstr>eyJoZGlkIjoiNjBlZTkyYWQ5MzAwNzQwYTI2NWY5NjhiY2RjNTg0OGUiLCJ1c2VySWQiOiI3MjUyNDg0OTMifQ==</vt:lpwstr>
  </property>
  <property fmtid="{D5CDD505-2E9C-101B-9397-08002B2CF9AE}" pid="5" name="KSOProductBuildVer">
    <vt:lpwstr>2052-12.1.0.24657</vt:lpwstr>
  </property>
  <property fmtid="{D5CDD505-2E9C-101B-9397-08002B2CF9AE}" pid="6" name="ICV">
    <vt:lpwstr>0812499A0A5E412D8801EF6D00237B06_13</vt:lpwstr>
  </property>
</Properties>
</file>