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0C66C" w14:textId="77777777" w:rsidR="004D5BE6" w:rsidRDefault="00245493">
      <w:pPr>
        <w:adjustRightInd w:val="0"/>
        <w:snapToGrid w:val="0"/>
        <w:spacing w:line="580" w:lineRule="exact"/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napToGrid w:val="0"/>
          <w:kern w:val="0"/>
          <w:sz w:val="32"/>
          <w:szCs w:val="32"/>
        </w:rPr>
        <w:t>4</w:t>
      </w:r>
    </w:p>
    <w:p w14:paraId="2818E05F" w14:textId="77777777" w:rsidR="004D5BE6" w:rsidRDefault="004D5BE6">
      <w:pPr>
        <w:adjustRightInd w:val="0"/>
        <w:snapToGrid w:val="0"/>
        <w:spacing w:line="400" w:lineRule="exact"/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</w:pPr>
    </w:p>
    <w:p w14:paraId="5D646CC2" w14:textId="77777777" w:rsidR="004D5BE6" w:rsidRDefault="00245493">
      <w:pPr>
        <w:widowControl/>
        <w:spacing w:line="760" w:lineRule="exact"/>
        <w:jc w:val="center"/>
        <w:rPr>
          <w:rFonts w:ascii="Times New Roman" w:eastAsia="方正小标宋简体" w:hAnsi="Times New Roman" w:cs="Times New Roman"/>
          <w:kern w:val="0"/>
          <w:sz w:val="44"/>
          <w:szCs w:val="44"/>
        </w:rPr>
      </w:pPr>
      <w:r>
        <w:rPr>
          <w:rFonts w:ascii="Times New Roman" w:eastAsia="方正小标宋简体" w:hAnsi="Times New Roman" w:cs="Times New Roman"/>
          <w:kern w:val="0"/>
          <w:sz w:val="44"/>
          <w:szCs w:val="44"/>
        </w:rPr>
        <w:t>创新环境建设（软科学）项目申报指南</w:t>
      </w:r>
    </w:p>
    <w:p w14:paraId="70AD3CEB" w14:textId="77777777" w:rsidR="004D5BE6" w:rsidRDefault="004D5BE6">
      <w:pPr>
        <w:adjustRightInd w:val="0"/>
        <w:snapToGrid w:val="0"/>
        <w:spacing w:line="400" w:lineRule="exact"/>
        <w:rPr>
          <w:rFonts w:ascii="Times New Roman" w:eastAsia="仿宋_GB2312" w:hAnsi="Times New Roman" w:cs="Times New Roman"/>
          <w:sz w:val="32"/>
          <w:szCs w:val="32"/>
        </w:rPr>
      </w:pPr>
    </w:p>
    <w:p w14:paraId="4106F989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一、支持重点</w:t>
      </w:r>
    </w:p>
    <w:p w14:paraId="439FC17B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1. </w:t>
      </w:r>
      <w:r>
        <w:rPr>
          <w:rFonts w:ascii="Times New Roman" w:eastAsia="仿宋_GB2312" w:hAnsi="Times New Roman" w:cs="Times New Roman"/>
          <w:sz w:val="32"/>
          <w:szCs w:val="32"/>
        </w:rPr>
        <w:t>支持具有创新性、前瞻性、针对性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可操作性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、能</w:t>
      </w:r>
      <w:r>
        <w:rPr>
          <w:rFonts w:ascii="Times New Roman" w:eastAsia="仿宋_GB2312" w:hAnsi="Times New Roman" w:cs="Times New Roman"/>
          <w:sz w:val="32"/>
          <w:szCs w:val="32"/>
        </w:rPr>
        <w:t>为政府科学决策提供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具有</w:t>
      </w:r>
      <w:r>
        <w:rPr>
          <w:rFonts w:ascii="Times New Roman" w:eastAsia="仿宋_GB2312" w:hAnsi="Times New Roman" w:cs="Times New Roman"/>
          <w:sz w:val="32"/>
          <w:szCs w:val="32"/>
        </w:rPr>
        <w:t>重要参考价值的软科学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课题</w:t>
      </w:r>
      <w:r>
        <w:rPr>
          <w:rFonts w:ascii="Times New Roman" w:eastAsia="仿宋_GB2312" w:hAnsi="Times New Roman" w:cs="Times New Roman"/>
          <w:sz w:val="32"/>
          <w:szCs w:val="32"/>
        </w:rPr>
        <w:t>研究。</w:t>
      </w:r>
    </w:p>
    <w:p w14:paraId="62CE54D0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2. </w:t>
      </w:r>
      <w:r>
        <w:rPr>
          <w:rFonts w:ascii="Times New Roman" w:eastAsia="仿宋_GB2312" w:hAnsi="Times New Roman" w:cs="Times New Roman"/>
          <w:sz w:val="32"/>
          <w:szCs w:val="32"/>
        </w:rPr>
        <w:t>支持基于一线实地调研、数据收集分析、案例分析等为基础的调研类、实证研究类项目，课题研究应有明确的调查研究对象，突出解决当前科技创新面临的实际问题。</w:t>
      </w:r>
    </w:p>
    <w:p w14:paraId="20989432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3.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支持高校、科研院所、企事业单位联合开展调查、分析和研究。</w:t>
      </w:r>
    </w:p>
    <w:p w14:paraId="1879F378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二、研究内容</w:t>
      </w:r>
    </w:p>
    <w:p w14:paraId="197E0A01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加快推进国家自主创新示范区、国家创新型城市建设，深化科技体制改革，优化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科技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创新体系与创新环境的路径研究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14:paraId="13527FD0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2.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加强科技创新前瞻布局，深入谋划我市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十四五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和中长期科技创新发展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规划编制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思路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，谋划全市科技发展重点领域和重大专项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14:paraId="5EFE11EC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3.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在长三角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更高质量一体化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背景下，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积极参与长三角科技创新共同体和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G60</w:t>
      </w:r>
      <w:proofErr w:type="gramStart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科创走廊</w:t>
      </w:r>
      <w:proofErr w:type="gramEnd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建设，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开展政产学研合作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深化协同创新的举措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研究。</w:t>
      </w:r>
    </w:p>
    <w:p w14:paraId="54026FE3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4.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围绕我市传统产业转型升级和战略性新兴产业创新发展，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lastRenderedPageBreak/>
        <w:t>开展产业共性关键技术和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卡脖子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核心技术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攻关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激励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机制研究。</w:t>
      </w:r>
    </w:p>
    <w:p w14:paraId="7C8B398B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发挥创新对现代化经济体系的战略支撑作用，开展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5G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技术、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AI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（人工智能）、数字经济、智慧城市等和实体经济深度融合机制研究。</w:t>
      </w:r>
    </w:p>
    <w:p w14:paraId="042B80C9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6.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聚焦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三大攻坚战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、乡村振兴战略、科技惠及民生等领域，提升科技创新支撑引领作用的措施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研究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14:paraId="4F62A1EC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引导企业加大研发投入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招引创新人才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建设研发平台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提升企业创新能力的政策研究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14:paraId="15EAC9DB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完善科技创新体制机制，优化科技创新治理体系和治理能力现代化的路径研究。</w:t>
      </w:r>
    </w:p>
    <w:p w14:paraId="6B4E9858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加强疫情防控和公共卫生科技攻关体系和能力建设，为打赢疫情防控人民战争、总体战、阻击战提供强大科技支撑的举措研究。</w:t>
      </w:r>
    </w:p>
    <w:p w14:paraId="4137543E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9.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其他相关课题研究。</w:t>
      </w:r>
    </w:p>
    <w:p w14:paraId="02A79423" w14:textId="77777777" w:rsidR="004D5BE6" w:rsidRDefault="00245493">
      <w:pPr>
        <w:widowControl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三、申报要求</w:t>
      </w:r>
    </w:p>
    <w:p w14:paraId="71EAAC5F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鼓励市内外企业、高校院所、科研机构等联合申报。</w:t>
      </w:r>
    </w:p>
    <w:p w14:paraId="52E3B86A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申报项目应符合创新环境建设定位要求，研究成果应具有实际应用价值、可操作性和超前性。</w:t>
      </w:r>
    </w:p>
    <w:p w14:paraId="0526ADAD" w14:textId="77777777" w:rsidR="004D5BE6" w:rsidRDefault="00245493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3.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项目实施周期原则上不超过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年。</w:t>
      </w:r>
    </w:p>
    <w:p w14:paraId="37E1804B" w14:textId="77777777" w:rsidR="004D5BE6" w:rsidRDefault="00245493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项目研究成果应无偿供我市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各级政府及相关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部门使用。</w:t>
      </w:r>
    </w:p>
    <w:p w14:paraId="07DF2333" w14:textId="6B9CB350" w:rsidR="00626E5D" w:rsidRPr="00626E5D" w:rsidRDefault="00626E5D">
      <w:pPr>
        <w:spacing w:line="60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b/>
          <w:bCs/>
          <w:sz w:val="32"/>
          <w:szCs w:val="32"/>
          <w:highlight w:val="yellow"/>
        </w:rPr>
        <w:t>新增设子课题：</w:t>
      </w:r>
    </w:p>
    <w:p w14:paraId="6E3402DA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在“研究内容”的</w:t>
      </w:r>
      <w:proofErr w:type="gramStart"/>
      <w:r w:rsidRPr="00626E5D">
        <w:rPr>
          <w:rFonts w:ascii="仿宋_GB2312" w:eastAsia="仿宋_GB2312" w:hAnsi="仿宋_GB2312" w:cs="仿宋_GB2312" w:hint="eastAsia"/>
          <w:sz w:val="32"/>
          <w:szCs w:val="32"/>
        </w:rPr>
        <w:t>“</w:t>
      </w:r>
      <w:proofErr w:type="gramEnd"/>
      <w:r w:rsidRPr="00626E5D">
        <w:rPr>
          <w:rFonts w:ascii="仿宋_GB2312" w:eastAsia="仿宋_GB2312" w:hAnsi="仿宋_GB2312" w:cs="仿宋_GB2312" w:hint="eastAsia"/>
          <w:sz w:val="32"/>
          <w:szCs w:val="32"/>
        </w:rPr>
        <w:t>2. 加强科技创新前瞻布局，深入谋划我市</w:t>
      </w:r>
      <w:r w:rsidRPr="00626E5D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“十四五”和中长期科技创新发展规划编制思路，谋划全市科技发展重点领域和重大专项</w:t>
      </w:r>
      <w:proofErr w:type="gramStart"/>
      <w:r w:rsidRPr="00626E5D">
        <w:rPr>
          <w:rFonts w:ascii="仿宋_GB2312" w:eastAsia="仿宋_GB2312" w:hAnsi="仿宋_GB2312" w:cs="仿宋_GB2312" w:hint="eastAsia"/>
          <w:sz w:val="32"/>
          <w:szCs w:val="32"/>
        </w:rPr>
        <w:t>”</w:t>
      </w:r>
      <w:proofErr w:type="gramEnd"/>
      <w:r w:rsidRPr="00626E5D">
        <w:rPr>
          <w:rFonts w:ascii="仿宋_GB2312" w:eastAsia="仿宋_GB2312" w:hAnsi="仿宋_GB2312" w:cs="仿宋_GB2312" w:hint="eastAsia"/>
          <w:sz w:val="32"/>
          <w:szCs w:val="32"/>
        </w:rPr>
        <w:t>课题下，增设子课题如下：</w:t>
      </w:r>
    </w:p>
    <w:p w14:paraId="2776E481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1.芜湖市国家自主创新示范区中长期（2021-2035年）发展战略研究</w:t>
      </w:r>
    </w:p>
    <w:p w14:paraId="16715D95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2.芜湖市中长期（2021-2035年）科技重大专项总体布局和重点研究领域方向研究</w:t>
      </w:r>
    </w:p>
    <w:p w14:paraId="5D2E0081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3.芜湖市“十四五”高新技术产业发展战略研究</w:t>
      </w:r>
    </w:p>
    <w:p w14:paraId="60176F87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4.芜湖市“十四五”高层次科技人才和国际合作专项研究</w:t>
      </w:r>
    </w:p>
    <w:p w14:paraId="7460C2C6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5.芜湖市“十四五”现代农业领域科技创新研究</w:t>
      </w:r>
    </w:p>
    <w:p w14:paraId="594A5AC2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6.芜湖市“十四五”社会发展领域科技创新研究</w:t>
      </w:r>
    </w:p>
    <w:p w14:paraId="57F1FDD0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7.芜湖市“十四五”长三角科技创新共同体建设发展规划战略研究</w:t>
      </w:r>
    </w:p>
    <w:p w14:paraId="7C0806EC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8.芜湖市“十四五”技术市场合作与科技成果转化专项研究</w:t>
      </w:r>
    </w:p>
    <w:p w14:paraId="6FC764E7" w14:textId="7777777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 w:hint="eastAsia"/>
          <w:sz w:val="32"/>
          <w:szCs w:val="32"/>
        </w:rPr>
        <w:t>9.芜湖市“十四五”创新基地与重大研发平台建设研究</w:t>
      </w:r>
    </w:p>
    <w:p w14:paraId="209AE24D" w14:textId="7A23D11D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626E5D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626E5D">
        <w:rPr>
          <w:rFonts w:ascii="仿宋_GB2312" w:eastAsia="仿宋_GB2312" w:hAnsi="仿宋_GB2312" w:cs="仿宋_GB2312" w:hint="eastAsia"/>
          <w:sz w:val="32"/>
          <w:szCs w:val="32"/>
        </w:rPr>
        <w:t>二、申报要求</w:t>
      </w:r>
    </w:p>
    <w:p w14:paraId="743F7280" w14:textId="48DB6207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 w:rsidRPr="00626E5D">
        <w:rPr>
          <w:rFonts w:ascii="仿宋_GB2312" w:eastAsia="仿宋_GB2312" w:hAnsi="仿宋_GB2312" w:cs="仿宋_GB2312" w:hint="eastAsia"/>
          <w:sz w:val="32"/>
          <w:szCs w:val="32"/>
        </w:rPr>
        <w:t>. 子课题申报应紧扣题目，不得改动。研究内容需符合规划编制需求。</w:t>
      </w:r>
    </w:p>
    <w:p w14:paraId="75980503" w14:textId="4795B068" w:rsidR="00626E5D" w:rsidRPr="00626E5D" w:rsidRDefault="00626E5D" w:rsidP="00626E5D">
      <w:pPr>
        <w:spacing w:line="60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 w:rsidRPr="00626E5D">
        <w:rPr>
          <w:rFonts w:ascii="仿宋_GB2312" w:eastAsia="仿宋_GB2312" w:hAnsi="仿宋_GB2312" w:cs="仿宋_GB2312" w:hint="eastAsia"/>
          <w:sz w:val="32"/>
          <w:szCs w:val="32"/>
        </w:rPr>
        <w:t>. 项目实施周期应于2020年12月31日前完成。</w:t>
      </w:r>
    </w:p>
    <w:sectPr w:rsidR="00626E5D" w:rsidRPr="00626E5D">
      <w:headerReference w:type="default" r:id="rId7"/>
      <w:footerReference w:type="default" r:id="rId8"/>
      <w:pgSz w:w="11906" w:h="16838"/>
      <w:pgMar w:top="1871" w:right="1531" w:bottom="1871" w:left="1531" w:header="851" w:footer="992" w:gutter="0"/>
      <w:pgNumType w:fmt="numberInDash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C2411" w14:textId="77777777" w:rsidR="00086FAA" w:rsidRDefault="00086FAA">
      <w:r>
        <w:separator/>
      </w:r>
    </w:p>
  </w:endnote>
  <w:endnote w:type="continuationSeparator" w:id="0">
    <w:p w14:paraId="10E1FB34" w14:textId="77777777" w:rsidR="00086FAA" w:rsidRDefault="0008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493CD" w14:textId="77777777" w:rsidR="004D5BE6" w:rsidRDefault="0024549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8E87AF" wp14:editId="5EF7FC3F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94D526" w14:textId="77777777" w:rsidR="004D5BE6" w:rsidRDefault="00245493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87ECB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E87A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6A94D526" w14:textId="77777777" w:rsidR="004D5BE6" w:rsidRDefault="00245493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587ECB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72BB7" w14:textId="77777777" w:rsidR="00086FAA" w:rsidRDefault="00086FAA">
      <w:r>
        <w:separator/>
      </w:r>
    </w:p>
  </w:footnote>
  <w:footnote w:type="continuationSeparator" w:id="0">
    <w:p w14:paraId="529F0B0E" w14:textId="77777777" w:rsidR="00086FAA" w:rsidRDefault="00086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803D1" w14:textId="77777777" w:rsidR="004D5BE6" w:rsidRDefault="004D5BE6">
    <w:pPr>
      <w:spacing w:line="240" w:lineRule="atLeast"/>
      <w:jc w:val="center"/>
      <w:rPr>
        <w:rFonts w:ascii="Times New Roman" w:eastAsia="仿宋_GB2312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8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BE6"/>
    <w:rsid w:val="00086FAA"/>
    <w:rsid w:val="00245493"/>
    <w:rsid w:val="004D5BE6"/>
    <w:rsid w:val="00587ECB"/>
    <w:rsid w:val="00626E5D"/>
    <w:rsid w:val="00671711"/>
    <w:rsid w:val="006F448D"/>
    <w:rsid w:val="007F55A9"/>
    <w:rsid w:val="00A82306"/>
    <w:rsid w:val="00AE09AE"/>
    <w:rsid w:val="1060060E"/>
    <w:rsid w:val="16452B55"/>
    <w:rsid w:val="18AF5C97"/>
    <w:rsid w:val="20A70136"/>
    <w:rsid w:val="28444525"/>
    <w:rsid w:val="30D17AE5"/>
    <w:rsid w:val="337B554E"/>
    <w:rsid w:val="355B46A8"/>
    <w:rsid w:val="3B97311F"/>
    <w:rsid w:val="49847926"/>
    <w:rsid w:val="4B865604"/>
    <w:rsid w:val="53802282"/>
    <w:rsid w:val="55EC5727"/>
    <w:rsid w:val="58205CD6"/>
    <w:rsid w:val="595030EE"/>
    <w:rsid w:val="5DC550A6"/>
    <w:rsid w:val="648F07DB"/>
    <w:rsid w:val="67781499"/>
    <w:rsid w:val="68767340"/>
    <w:rsid w:val="70BE689F"/>
    <w:rsid w:val="7524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4AC7CE"/>
  <w15:docId w15:val="{1851ED94-E256-474C-98C7-D148690C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next w:val="a"/>
    <w:qFormat/>
    <w:pPr>
      <w:widowControl w:val="0"/>
      <w:spacing w:line="720" w:lineRule="exact"/>
      <w:jc w:val="center"/>
      <w:outlineLvl w:val="0"/>
    </w:pPr>
    <w:rPr>
      <w:rFonts w:eastAsia="方正小标宋简体"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semiHidden/>
    <w:qFormat/>
    <w:pPr>
      <w:widowControl w:val="0"/>
      <w:shd w:val="clear" w:color="auto" w:fill="000080"/>
      <w:jc w:val="both"/>
    </w:pPr>
    <w:rPr>
      <w:kern w:val="2"/>
      <w:sz w:val="21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qFormat/>
    <w:pPr>
      <w:spacing w:before="100" w:beforeAutospacing="1" w:after="100" w:afterAutospacing="1"/>
    </w:pPr>
    <w:rPr>
      <w:rFonts w:ascii="宋体" w:eastAsia="仿宋_GB2312" w:hAnsi="宋体" w:cs="宋体"/>
      <w:sz w:val="24"/>
      <w:szCs w:val="24"/>
    </w:rPr>
  </w:style>
  <w:style w:type="character" w:styleId="a7">
    <w:name w:val="page number"/>
    <w:qFormat/>
  </w:style>
  <w:style w:type="character" w:styleId="a8">
    <w:name w:val="FollowedHyperlink"/>
    <w:basedOn w:val="a0"/>
    <w:qFormat/>
    <w:rPr>
      <w:color w:val="000000"/>
      <w:u w:val="none"/>
    </w:rPr>
  </w:style>
  <w:style w:type="character" w:styleId="a9">
    <w:name w:val="Hyperlink"/>
    <w:basedOn w:val="a0"/>
    <w:qFormat/>
    <w:rPr>
      <w:color w:val="000000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a">
    <w:name w:val="Balloon Text"/>
    <w:basedOn w:val="a"/>
    <w:link w:val="ab"/>
    <w:rsid w:val="00671711"/>
    <w:rPr>
      <w:sz w:val="18"/>
      <w:szCs w:val="18"/>
    </w:rPr>
  </w:style>
  <w:style w:type="character" w:customStyle="1" w:styleId="ab">
    <w:name w:val="批注框文本 字符"/>
    <w:basedOn w:val="a0"/>
    <w:link w:val="aa"/>
    <w:rsid w:val="0067171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186</Words>
  <Characters>1065</Characters>
  <Application>Microsoft Office Word</Application>
  <DocSecurity>0</DocSecurity>
  <Lines>8</Lines>
  <Paragraphs>2</Paragraphs>
  <ScaleCrop>false</ScaleCrop>
  <Company>安徽工程大学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cp:lastPrinted>2020-04-01T05:50:00Z</cp:lastPrinted>
  <dcterms:created xsi:type="dcterms:W3CDTF">2020-04-01T09:38:00Z</dcterms:created>
  <dcterms:modified xsi:type="dcterms:W3CDTF">2020-04-21T14:15:00Z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