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59" w:rsidRDefault="00681C59" w:rsidP="00681C59">
      <w:pPr>
        <w:spacing w:line="360" w:lineRule="auto"/>
        <w:jc w:val="center"/>
        <w:rPr>
          <w:rFonts w:ascii="宋体" w:eastAsia="宋体" w:hAnsi="宋体"/>
          <w:b/>
          <w:sz w:val="32"/>
          <w:szCs w:val="24"/>
        </w:rPr>
      </w:pPr>
      <w:r w:rsidRPr="003F7479">
        <w:rPr>
          <w:rFonts w:ascii="宋体" w:eastAsia="宋体" w:hAnsi="宋体"/>
          <w:b/>
          <w:sz w:val="32"/>
          <w:szCs w:val="24"/>
        </w:rPr>
        <w:t>2020年度国家社会科学基金艺术学重大项目招标公告</w:t>
      </w:r>
    </w:p>
    <w:p w:rsidR="003F7479" w:rsidRPr="003F7479" w:rsidRDefault="003F7479" w:rsidP="00681C59">
      <w:pPr>
        <w:spacing w:line="360" w:lineRule="auto"/>
        <w:jc w:val="center"/>
        <w:rPr>
          <w:rFonts w:ascii="宋体" w:eastAsia="宋体" w:hAnsi="宋体" w:hint="eastAsia"/>
          <w:b/>
          <w:sz w:val="32"/>
          <w:szCs w:val="24"/>
        </w:rPr>
      </w:pP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经文化和旅游部和全国艺术科学规划领导小组批准，</w:t>
      </w:r>
      <w:r w:rsidRPr="00681C59">
        <w:rPr>
          <w:rFonts w:ascii="宋体" w:eastAsia="宋体" w:hAnsi="宋体"/>
          <w:sz w:val="24"/>
          <w:szCs w:val="24"/>
        </w:rPr>
        <w:t xml:space="preserve">2020年度国家社会科学基金艺术学重大项目面向全国公开招标。现将有关事项公告如下： </w:t>
      </w:r>
    </w:p>
    <w:p w:rsidR="00681C59" w:rsidRPr="00681C59" w:rsidRDefault="00681C59" w:rsidP="00681C59">
      <w:pPr>
        <w:spacing w:line="360" w:lineRule="auto"/>
        <w:ind w:firstLineChars="200" w:firstLine="482"/>
        <w:rPr>
          <w:rFonts w:ascii="宋体" w:eastAsia="宋体" w:hAnsi="宋体"/>
          <w:b/>
          <w:sz w:val="24"/>
          <w:szCs w:val="24"/>
        </w:rPr>
      </w:pPr>
      <w:r w:rsidRPr="00681C59">
        <w:rPr>
          <w:rFonts w:ascii="宋体" w:eastAsia="宋体" w:hAnsi="宋体" w:hint="eastAsia"/>
          <w:b/>
          <w:sz w:val="24"/>
          <w:szCs w:val="24"/>
        </w:rPr>
        <w:t>一、招标单位</w:t>
      </w:r>
      <w:r w:rsidRPr="00681C59">
        <w:rPr>
          <w:rFonts w:ascii="宋体" w:eastAsia="宋体" w:hAnsi="宋体"/>
          <w:b/>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全国艺术科学规划领导小组办公室</w:t>
      </w:r>
      <w:r w:rsidRPr="00681C59">
        <w:rPr>
          <w:rFonts w:ascii="宋体" w:eastAsia="宋体" w:hAnsi="宋体"/>
          <w:sz w:val="24"/>
          <w:szCs w:val="24"/>
        </w:rPr>
        <w:t xml:space="preserve"> </w:t>
      </w:r>
    </w:p>
    <w:p w:rsidR="00681C59" w:rsidRPr="00681C59" w:rsidRDefault="00681C59" w:rsidP="00681C59">
      <w:pPr>
        <w:spacing w:line="360" w:lineRule="auto"/>
        <w:ind w:firstLineChars="200" w:firstLine="482"/>
        <w:rPr>
          <w:rFonts w:ascii="宋体" w:eastAsia="宋体" w:hAnsi="宋体"/>
          <w:b/>
          <w:sz w:val="24"/>
          <w:szCs w:val="24"/>
        </w:rPr>
      </w:pPr>
      <w:r w:rsidRPr="00681C59">
        <w:rPr>
          <w:rFonts w:ascii="宋体" w:eastAsia="宋体" w:hAnsi="宋体" w:hint="eastAsia"/>
          <w:b/>
          <w:sz w:val="24"/>
          <w:szCs w:val="24"/>
        </w:rPr>
        <w:t>二、招标对象</w:t>
      </w:r>
      <w:r w:rsidRPr="00681C59">
        <w:rPr>
          <w:rFonts w:ascii="宋体" w:eastAsia="宋体" w:hAnsi="宋体"/>
          <w:b/>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r w:rsidRPr="00681C59">
        <w:rPr>
          <w:rFonts w:ascii="宋体" w:eastAsia="宋体" w:hAnsi="宋体"/>
          <w:sz w:val="24"/>
          <w:szCs w:val="24"/>
        </w:rPr>
        <w:t xml:space="preserve"> </w:t>
      </w:r>
    </w:p>
    <w:p w:rsidR="00681C59" w:rsidRPr="00681C59" w:rsidRDefault="00681C59" w:rsidP="00681C59">
      <w:pPr>
        <w:spacing w:line="360" w:lineRule="auto"/>
        <w:ind w:firstLineChars="200" w:firstLine="482"/>
        <w:rPr>
          <w:rFonts w:ascii="宋体" w:eastAsia="宋体" w:hAnsi="宋体"/>
          <w:b/>
          <w:sz w:val="24"/>
          <w:szCs w:val="24"/>
        </w:rPr>
      </w:pPr>
      <w:r w:rsidRPr="00681C59">
        <w:rPr>
          <w:rFonts w:ascii="宋体" w:eastAsia="宋体" w:hAnsi="宋体" w:hint="eastAsia"/>
          <w:b/>
          <w:sz w:val="24"/>
          <w:szCs w:val="24"/>
        </w:rPr>
        <w:t>三、招标工作总体要求</w:t>
      </w:r>
      <w:r w:rsidRPr="00681C59">
        <w:rPr>
          <w:rFonts w:ascii="宋体" w:eastAsia="宋体" w:hAnsi="宋体"/>
          <w:b/>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高举中国特色社会主义伟大旗帜，以习近平新时代中国特色社会主义思想为指导，深入贯彻落实党的十九大和十九届二中、三中、四中全会精神，贯彻落实《中共中央关于加快构建中国特色哲学社会科学的意见》，坚持以重大现实问题为主攻方向，坚持基础研究和应用</w:t>
      </w:r>
      <w:r w:rsidRPr="00681C59">
        <w:rPr>
          <w:rFonts w:ascii="宋体" w:eastAsia="宋体" w:hAnsi="宋体"/>
          <w:sz w:val="24"/>
          <w:szCs w:val="24"/>
        </w:rPr>
        <w:t xml:space="preserve"> 研究并重，发挥国家社会科学基金示范引导作用，加快构建中国特色艺术学体系，推动文化艺术和旅游研究为党和国家工作大局服务，为繁荣发展哲学社会科学服务。 </w:t>
      </w:r>
    </w:p>
    <w:p w:rsidR="00681C59" w:rsidRPr="00681C59" w:rsidRDefault="00681C59" w:rsidP="00681C59">
      <w:pPr>
        <w:spacing w:line="360" w:lineRule="auto"/>
        <w:ind w:firstLineChars="200" w:firstLine="482"/>
        <w:rPr>
          <w:rFonts w:ascii="宋体" w:eastAsia="宋体" w:hAnsi="宋体"/>
          <w:b/>
          <w:sz w:val="24"/>
          <w:szCs w:val="24"/>
        </w:rPr>
      </w:pPr>
      <w:r w:rsidRPr="00681C59">
        <w:rPr>
          <w:rFonts w:ascii="宋体" w:eastAsia="宋体" w:hAnsi="宋体" w:hint="eastAsia"/>
          <w:b/>
          <w:sz w:val="24"/>
          <w:szCs w:val="24"/>
        </w:rPr>
        <w:t>四、招标数量和资助额度</w:t>
      </w:r>
      <w:r w:rsidRPr="00681C59">
        <w:rPr>
          <w:rFonts w:ascii="宋体" w:eastAsia="宋体" w:hAnsi="宋体"/>
          <w:b/>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2020年度共发布31个重大项目招标选题，每个招标选题原则上只确立1项中标课题。资助额度根据研究 的实际需要确定，一般为每项60-80万元。 </w:t>
      </w:r>
    </w:p>
    <w:p w:rsidR="00681C59" w:rsidRPr="00681C59" w:rsidRDefault="00681C59" w:rsidP="00681C59">
      <w:pPr>
        <w:spacing w:line="360" w:lineRule="auto"/>
        <w:ind w:firstLineChars="200" w:firstLine="482"/>
        <w:rPr>
          <w:rFonts w:ascii="宋体" w:eastAsia="宋体" w:hAnsi="宋体"/>
          <w:b/>
          <w:sz w:val="24"/>
          <w:szCs w:val="24"/>
        </w:rPr>
      </w:pPr>
      <w:r w:rsidRPr="00681C59">
        <w:rPr>
          <w:rFonts w:ascii="宋体" w:eastAsia="宋体" w:hAnsi="宋体" w:hint="eastAsia"/>
          <w:b/>
          <w:sz w:val="24"/>
          <w:szCs w:val="24"/>
        </w:rPr>
        <w:t>五、投标资格要求</w:t>
      </w:r>
      <w:r w:rsidRPr="00681C59">
        <w:rPr>
          <w:rFonts w:ascii="宋体" w:eastAsia="宋体" w:hAnsi="宋体"/>
          <w:b/>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（一）投标责任单位须具备下列条件：</w:t>
      </w:r>
      <w:r w:rsidRPr="00681C59">
        <w:rPr>
          <w:rFonts w:ascii="宋体" w:eastAsia="宋体" w:hAnsi="宋体"/>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1.在文化艺术和旅游研究领域具有较强的科研力量和深厚的学术积累；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2.设有专门负责科研管理工作的职能部门；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3.能够为开展重大项目研究工作提供良好条件。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（二）投标课题组须具备下列条件：</w:t>
      </w:r>
      <w:r w:rsidRPr="00681C59">
        <w:rPr>
          <w:rFonts w:ascii="宋体" w:eastAsia="宋体" w:hAnsi="宋体"/>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1.遵守中华人民共和国宪法和法律，遵守国家社会科学基金各项管理规定；在相关研究领域具有深厚的学术造诣和丰富的科研经验，社会责任感强，学风优良；首席专家具有正高级专业技术</w:t>
      </w:r>
      <w:proofErr w:type="gramStart"/>
      <w:r w:rsidRPr="00681C59">
        <w:rPr>
          <w:rFonts w:ascii="宋体" w:eastAsia="宋体" w:hAnsi="宋体"/>
          <w:sz w:val="24"/>
          <w:szCs w:val="24"/>
        </w:rPr>
        <w:t>职称或厅局级</w:t>
      </w:r>
      <w:proofErr w:type="gramEnd"/>
      <w:r w:rsidRPr="00681C59">
        <w:rPr>
          <w:rFonts w:ascii="宋体" w:eastAsia="宋体" w:hAnsi="宋体"/>
          <w:sz w:val="24"/>
          <w:szCs w:val="24"/>
        </w:rPr>
        <w:t>（含）以上领导职务，能够承担</w:t>
      </w:r>
      <w:r w:rsidRPr="00681C59">
        <w:rPr>
          <w:rFonts w:ascii="宋体" w:eastAsia="宋体" w:hAnsi="宋体"/>
          <w:sz w:val="24"/>
          <w:szCs w:val="24"/>
        </w:rPr>
        <w:lastRenderedPageBreak/>
        <w:t xml:space="preserve">实质性研究工作并担负科研组织指 导职责；每个投标课题组的首席专家只能为一人。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2.在</w:t>
      </w:r>
      <w:proofErr w:type="gramStart"/>
      <w:r w:rsidRPr="00681C59">
        <w:rPr>
          <w:rFonts w:ascii="宋体" w:eastAsia="宋体" w:hAnsi="宋体"/>
          <w:sz w:val="24"/>
          <w:szCs w:val="24"/>
        </w:rPr>
        <w:t>研</w:t>
      </w:r>
      <w:proofErr w:type="gramEnd"/>
      <w:r w:rsidRPr="00681C59">
        <w:rPr>
          <w:rFonts w:ascii="宋体" w:eastAsia="宋体" w:hAnsi="宋体"/>
          <w:sz w:val="24"/>
          <w:szCs w:val="24"/>
        </w:rPr>
        <w:t xml:space="preserve">的国家社会科学基金重大项目、重大研究专项，马克思主义理论研究和建设工程重大项目，国家出版基金项目及其他国家级重大科研项目，教育部哲学社会科学重大攻关项目、教育部人文社会科学重点研究基地重大项目的课题负责人，不能作为首席专家参加本次 投标。申请2020年度其他国家级科研重大项目及2021年度教育部哲学社会科学研究重大课题攻关项目的首席专家不能投标国家社科基金艺术学重 大项目。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3.首席专家只能投标一个项目，且不能作为子课题负责人或课题组成员参与本次投标的其他课题。子课题负责人须具有副高级（含）以上职称，在本次招标中只能参与一个投标课题。课题组成员最多参与两个投标课题。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4.文化和旅游部机关工作人员不能申请或者参与申请国家社会科学基金艺术学重大项目。 </w:t>
      </w:r>
    </w:p>
    <w:p w:rsidR="00681C59" w:rsidRPr="00681C59" w:rsidRDefault="00681C59" w:rsidP="00681C59">
      <w:pPr>
        <w:spacing w:line="360" w:lineRule="auto"/>
        <w:ind w:firstLineChars="200" w:firstLine="482"/>
        <w:rPr>
          <w:rFonts w:ascii="宋体" w:eastAsia="宋体" w:hAnsi="宋体"/>
          <w:b/>
          <w:sz w:val="24"/>
          <w:szCs w:val="24"/>
        </w:rPr>
      </w:pPr>
      <w:r w:rsidRPr="00681C59">
        <w:rPr>
          <w:rFonts w:ascii="宋体" w:eastAsia="宋体" w:hAnsi="宋体" w:hint="eastAsia"/>
          <w:b/>
          <w:sz w:val="24"/>
          <w:szCs w:val="24"/>
        </w:rPr>
        <w:t>六、投标课题要求</w:t>
      </w:r>
      <w:r w:rsidRPr="00681C59">
        <w:rPr>
          <w:rFonts w:ascii="宋体" w:eastAsia="宋体" w:hAnsi="宋体"/>
          <w:b/>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1.投标课题组须按2020年度发布的招标选题（附后）投标，自选课题不予受理。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2.投标课题要突出研究重点，体现有限目标，课题设计不宜过于宽泛，避免大而全，子课题数量一般不超过5个。大型文献典籍整理、丛书编纂、数据库建设等规模较大的课题，可根据实 </w:t>
      </w:r>
      <w:proofErr w:type="gramStart"/>
      <w:r w:rsidRPr="00681C59">
        <w:rPr>
          <w:rFonts w:ascii="宋体" w:eastAsia="宋体" w:hAnsi="宋体"/>
          <w:sz w:val="24"/>
          <w:szCs w:val="24"/>
        </w:rPr>
        <w:t>际需要</w:t>
      </w:r>
      <w:proofErr w:type="gramEnd"/>
      <w:r w:rsidRPr="00681C59">
        <w:rPr>
          <w:rFonts w:ascii="宋体" w:eastAsia="宋体" w:hAnsi="宋体"/>
          <w:sz w:val="24"/>
          <w:szCs w:val="24"/>
        </w:rPr>
        <w:t xml:space="preserve">设定子课题数量。每个子课题只能确定一名负责人。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3.投标课题组要熟知国内外相关领域研究前沿和动态，除必要的学术史梳理外，应着重对同类课题研究状况和他人研究成果做出分析评价，阐明投标课题的价值和意义。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4.投标课题组要具备扎实的研究基础和丰富的相关前期研究成果。投标材料要重点介绍首席专家近年来在相关研究领域的学术积累和学术贡献、同行评价和社会影响等方面情况。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5.投标课题组要树立鲜明的问题意识和创新意识，在框架设计、研究思路、主要内容、基本观点、研究方法等方面，体现创新的学术思想、独到的学术见解和可能取得的突破。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lastRenderedPageBreak/>
        <w:t xml:space="preserve">6.项目完成时间根据研究工作的实际需要确定，一般应在3-5年左右完成。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 免重复建设。 </w:t>
      </w:r>
    </w:p>
    <w:p w:rsidR="00681C59" w:rsidRPr="00681C59" w:rsidRDefault="00681C59" w:rsidP="00681C59">
      <w:pPr>
        <w:spacing w:line="360" w:lineRule="auto"/>
        <w:ind w:firstLineChars="200" w:firstLine="482"/>
        <w:rPr>
          <w:rFonts w:ascii="宋体" w:eastAsia="宋体" w:hAnsi="宋体"/>
          <w:b/>
          <w:sz w:val="24"/>
          <w:szCs w:val="24"/>
        </w:rPr>
      </w:pPr>
      <w:r w:rsidRPr="00681C59">
        <w:rPr>
          <w:rFonts w:ascii="宋体" w:eastAsia="宋体" w:hAnsi="宋体" w:hint="eastAsia"/>
          <w:b/>
          <w:sz w:val="24"/>
          <w:szCs w:val="24"/>
        </w:rPr>
        <w:t>七、投标纪律要求</w:t>
      </w:r>
      <w:r w:rsidRPr="00681C59">
        <w:rPr>
          <w:rFonts w:ascii="宋体" w:eastAsia="宋体" w:hAnsi="宋体"/>
          <w:b/>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 进行认真仔细审核，合格者予以上报。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2.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3.投标课题组拟定子课题负责人和课题组成员前必须征得本人同意，否则视为违规申报。如获中标，子课题负责人一般不得变更。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4.投标课题组可提出2名以内建议回避评审专家，全国艺术科学规划领导小组办公室将根据评审工作的实际情况予以考虑。 </w:t>
      </w:r>
    </w:p>
    <w:p w:rsidR="00681C59" w:rsidRPr="00681C59" w:rsidRDefault="00681C59" w:rsidP="00681C59">
      <w:pPr>
        <w:spacing w:line="360" w:lineRule="auto"/>
        <w:ind w:firstLineChars="200" w:firstLine="482"/>
        <w:rPr>
          <w:rFonts w:ascii="宋体" w:eastAsia="宋体" w:hAnsi="宋体"/>
          <w:b/>
          <w:sz w:val="24"/>
          <w:szCs w:val="24"/>
        </w:rPr>
      </w:pPr>
      <w:r w:rsidRPr="00681C59">
        <w:rPr>
          <w:rFonts w:ascii="宋体" w:eastAsia="宋体" w:hAnsi="宋体" w:hint="eastAsia"/>
          <w:b/>
          <w:sz w:val="24"/>
          <w:szCs w:val="24"/>
        </w:rPr>
        <w:t>八、申报程序和时间安排</w:t>
      </w:r>
      <w:r w:rsidRPr="00681C59">
        <w:rPr>
          <w:rFonts w:ascii="宋体" w:eastAsia="宋体" w:hAnsi="宋体"/>
          <w:b/>
          <w:sz w:val="24"/>
          <w:szCs w:val="24"/>
        </w:rPr>
        <w:t xml:space="preserve">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1.2020年度国家社会科学基金艺术学重大项目实行网上申报，不接受纸质投标材料。请首席专家登录全国艺术科学规划项目申报管理系统（系统路径为：文化和旅游部网站主页→在线办事→办事大厅→全国艺术科学规划项目申报管理系统，以下简称“系统”），按照有关说明注册账号并提交材料。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2.全国艺术科学规划领导小组办公室委托中国艺术科技研究所受理各地投标课题，全国艺术科学规划领导小组办公室不直接受理申报。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3.2020年度，除文化和旅游部直属单位及参与共建院校外，国家社会科学基金艺术学重大项目实行3级申报制度。投标课题</w:t>
      </w:r>
      <w:proofErr w:type="gramStart"/>
      <w:r w:rsidRPr="00681C59">
        <w:rPr>
          <w:rFonts w:ascii="宋体" w:eastAsia="宋体" w:hAnsi="宋体"/>
          <w:sz w:val="24"/>
          <w:szCs w:val="24"/>
        </w:rPr>
        <w:t>经责任</w:t>
      </w:r>
      <w:proofErr w:type="gramEnd"/>
      <w:r w:rsidRPr="00681C59">
        <w:rPr>
          <w:rFonts w:ascii="宋体" w:eastAsia="宋体" w:hAnsi="宋体"/>
          <w:sz w:val="24"/>
          <w:szCs w:val="24"/>
        </w:rPr>
        <w:t>单位、中级管理单位审核后，通过系统提交至中国艺术科技研究所。文化和旅游部直属单位及参与共建院校实行2级申报制度，投标课题经本单位审核后，将直接提交至中国艺术科技</w:t>
      </w:r>
      <w:r w:rsidRPr="00681C59">
        <w:rPr>
          <w:rFonts w:ascii="宋体" w:eastAsia="宋体" w:hAnsi="宋体"/>
          <w:sz w:val="24"/>
          <w:szCs w:val="24"/>
        </w:rPr>
        <w:lastRenderedPageBreak/>
        <w:t xml:space="preserve">研究所。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4.首席专家及责任单位（</w:t>
      </w:r>
      <w:proofErr w:type="gramStart"/>
      <w:r w:rsidRPr="00681C59">
        <w:rPr>
          <w:rFonts w:ascii="宋体" w:eastAsia="宋体" w:hAnsi="宋体"/>
          <w:sz w:val="24"/>
          <w:szCs w:val="24"/>
        </w:rPr>
        <w:t>含文化</w:t>
      </w:r>
      <w:proofErr w:type="gramEnd"/>
      <w:r w:rsidRPr="00681C59">
        <w:rPr>
          <w:rFonts w:ascii="宋体" w:eastAsia="宋体" w:hAnsi="宋体"/>
          <w:sz w:val="24"/>
          <w:szCs w:val="24"/>
        </w:rPr>
        <w:t>和旅游部直属单位及参与共建院校）网上集中填报投标课题和审核提交时间为2020年2月1日—3月15日，逾期系统关闭 不予受理申报及审核，中级管理单位网上审核提交时间为3月16日—20日。各中级管理单位、文化和旅游部直属单位及参与共建院校完成本级审核及提交后，要将系统生成的本地区（本单位）项目汇总表打印盖章后报送至中国艺术科技研究所全国艺术科学规划项目管理中心。</w:t>
      </w:r>
      <w:proofErr w:type="gramStart"/>
      <w:r w:rsidRPr="00681C59">
        <w:rPr>
          <w:rFonts w:ascii="宋体" w:eastAsia="宋体" w:hAnsi="宋体"/>
          <w:sz w:val="24"/>
          <w:szCs w:val="24"/>
        </w:rPr>
        <w:t>请严格</w:t>
      </w:r>
      <w:proofErr w:type="gramEnd"/>
      <w:r w:rsidRPr="00681C59">
        <w:rPr>
          <w:rFonts w:ascii="宋体" w:eastAsia="宋体" w:hAnsi="宋体"/>
          <w:sz w:val="24"/>
          <w:szCs w:val="24"/>
        </w:rPr>
        <w:t xml:space="preserve">按照以上时间要求填报投标材料、审核，因错过受理时间、未按要求操作系统造成的责 任由相关人员自行承担。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5.全国艺术科学规划领导小组办公室将对投标课题进行资格审查，并组织专家对通过资格审查的投标课题进行评审，提出建议中标课题名单。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sz w:val="24"/>
          <w:szCs w:val="24"/>
        </w:rPr>
        <w:t xml:space="preserve">6.建议中标课题名单经全国艺术科学规划领导小组审批后，在文化和旅游部及全国哲学社会科学工作办公室网站上公示7天，公示结果报全国艺术科学规划领导小组审批后下达立项通知书 。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邮寄地址：北京市东城区雍和宫大街戏楼胡同</w:t>
      </w:r>
      <w:r w:rsidRPr="00681C59">
        <w:rPr>
          <w:rFonts w:ascii="宋体" w:eastAsia="宋体" w:hAnsi="宋体"/>
          <w:sz w:val="24"/>
          <w:szCs w:val="24"/>
        </w:rPr>
        <w:t xml:space="preserve">1号中国艺术科技研究所全国艺术科学规划项目管理中心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邮政编码：</w:t>
      </w:r>
      <w:r w:rsidRPr="00681C59">
        <w:rPr>
          <w:rFonts w:ascii="宋体" w:eastAsia="宋体" w:hAnsi="宋体"/>
          <w:sz w:val="24"/>
          <w:szCs w:val="24"/>
        </w:rPr>
        <w:t xml:space="preserve">100007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咨询电话：</w:t>
      </w:r>
      <w:r w:rsidRPr="00681C59">
        <w:rPr>
          <w:rFonts w:ascii="宋体" w:eastAsia="宋体" w:hAnsi="宋体"/>
          <w:sz w:val="24"/>
          <w:szCs w:val="24"/>
        </w:rPr>
        <w:t xml:space="preserve">010-87930753 姚宇航 </w:t>
      </w:r>
    </w:p>
    <w:p w:rsidR="00681C59" w:rsidRPr="00681C59" w:rsidRDefault="00681C59" w:rsidP="00681C59">
      <w:pPr>
        <w:spacing w:line="360" w:lineRule="auto"/>
        <w:ind w:firstLineChars="200" w:firstLine="480"/>
        <w:rPr>
          <w:rFonts w:ascii="宋体" w:eastAsia="宋体" w:hAnsi="宋体"/>
          <w:sz w:val="24"/>
          <w:szCs w:val="24"/>
        </w:rPr>
      </w:pPr>
      <w:proofErr w:type="gramStart"/>
      <w:r w:rsidRPr="00681C59">
        <w:rPr>
          <w:rFonts w:ascii="宋体" w:eastAsia="宋体" w:hAnsi="宋体" w:hint="eastAsia"/>
          <w:sz w:val="24"/>
          <w:szCs w:val="24"/>
        </w:rPr>
        <w:t>邮</w:t>
      </w:r>
      <w:proofErr w:type="gramEnd"/>
      <w:r w:rsidRPr="00681C59">
        <w:rPr>
          <w:rFonts w:ascii="宋体" w:eastAsia="宋体" w:hAnsi="宋体"/>
          <w:sz w:val="24"/>
          <w:szCs w:val="24"/>
        </w:rPr>
        <w:t xml:space="preserve">      箱：qgyskxghb@163.com </w:t>
      </w:r>
    </w:p>
    <w:p w:rsidR="00681C59" w:rsidRPr="00681C59" w:rsidRDefault="00681C59" w:rsidP="00681C59">
      <w:pPr>
        <w:spacing w:line="360" w:lineRule="auto"/>
        <w:ind w:firstLineChars="200" w:firstLine="480"/>
        <w:rPr>
          <w:rFonts w:ascii="宋体" w:eastAsia="宋体" w:hAnsi="宋体"/>
          <w:sz w:val="24"/>
          <w:szCs w:val="24"/>
        </w:rPr>
      </w:pPr>
      <w:r w:rsidRPr="00681C59">
        <w:rPr>
          <w:rFonts w:ascii="宋体" w:eastAsia="宋体" w:hAnsi="宋体" w:hint="eastAsia"/>
          <w:sz w:val="24"/>
          <w:szCs w:val="24"/>
        </w:rPr>
        <w:t>特此公告。</w:t>
      </w:r>
      <w:r w:rsidRPr="00681C59">
        <w:rPr>
          <w:rFonts w:ascii="宋体" w:eastAsia="宋体" w:hAnsi="宋体"/>
          <w:sz w:val="24"/>
          <w:szCs w:val="24"/>
        </w:rPr>
        <w:t xml:space="preserve"> </w:t>
      </w:r>
    </w:p>
    <w:p w:rsidR="00681C59" w:rsidRPr="00681C59" w:rsidRDefault="00681C59" w:rsidP="00681C59">
      <w:pPr>
        <w:spacing w:line="360" w:lineRule="auto"/>
        <w:rPr>
          <w:rFonts w:ascii="宋体" w:eastAsia="宋体" w:hAnsi="宋体"/>
          <w:sz w:val="24"/>
          <w:szCs w:val="24"/>
        </w:rPr>
      </w:pPr>
    </w:p>
    <w:p w:rsidR="00681C59" w:rsidRPr="00681C59" w:rsidRDefault="00681C59" w:rsidP="00681C59">
      <w:pPr>
        <w:spacing w:line="360" w:lineRule="auto"/>
        <w:rPr>
          <w:rFonts w:ascii="宋体" w:eastAsia="宋体" w:hAnsi="宋体"/>
          <w:sz w:val="24"/>
          <w:szCs w:val="24"/>
        </w:rPr>
      </w:pPr>
      <w:r w:rsidRPr="00681C59">
        <w:rPr>
          <w:rFonts w:ascii="宋体" w:eastAsia="宋体" w:hAnsi="宋体" w:hint="eastAsia"/>
          <w:sz w:val="24"/>
          <w:szCs w:val="24"/>
        </w:rPr>
        <w:t>附件：</w:t>
      </w:r>
      <w:r w:rsidRPr="00681C59">
        <w:rPr>
          <w:rFonts w:ascii="宋体" w:eastAsia="宋体" w:hAnsi="宋体"/>
          <w:sz w:val="24"/>
          <w:szCs w:val="24"/>
        </w:rPr>
        <w:t xml:space="preserve">1.2020年度国家社会科学基金艺术学重大项目招标选题 </w:t>
      </w:r>
    </w:p>
    <w:p w:rsidR="00681C59" w:rsidRPr="00681C59" w:rsidRDefault="00681C59" w:rsidP="00681C59">
      <w:pPr>
        <w:spacing w:line="360" w:lineRule="auto"/>
        <w:rPr>
          <w:rFonts w:ascii="宋体" w:eastAsia="宋体" w:hAnsi="宋体"/>
          <w:sz w:val="24"/>
          <w:szCs w:val="24"/>
        </w:rPr>
      </w:pPr>
      <w:r>
        <w:rPr>
          <w:rFonts w:ascii="宋体" w:eastAsia="宋体" w:hAnsi="宋体"/>
          <w:sz w:val="24"/>
          <w:szCs w:val="24"/>
        </w:rPr>
        <w:t xml:space="preserve">      </w:t>
      </w:r>
      <w:r w:rsidRPr="00681C59">
        <w:rPr>
          <w:rFonts w:ascii="宋体" w:eastAsia="宋体" w:hAnsi="宋体"/>
          <w:sz w:val="24"/>
          <w:szCs w:val="24"/>
        </w:rPr>
        <w:t>2.国家社会科学基金项目资金管理办法</w:t>
      </w:r>
    </w:p>
    <w:p w:rsidR="00681C59" w:rsidRPr="00681C59" w:rsidRDefault="00681C59" w:rsidP="00681C59">
      <w:pPr>
        <w:spacing w:line="360" w:lineRule="auto"/>
        <w:rPr>
          <w:rFonts w:ascii="宋体" w:eastAsia="宋体" w:hAnsi="宋体"/>
          <w:sz w:val="24"/>
          <w:szCs w:val="24"/>
        </w:rPr>
      </w:pPr>
      <w:r>
        <w:rPr>
          <w:rFonts w:ascii="宋体" w:eastAsia="宋体" w:hAnsi="宋体"/>
          <w:sz w:val="24"/>
          <w:szCs w:val="24"/>
        </w:rPr>
        <w:t xml:space="preserve">      </w:t>
      </w:r>
      <w:r w:rsidRPr="00681C59">
        <w:rPr>
          <w:rFonts w:ascii="宋体" w:eastAsia="宋体" w:hAnsi="宋体"/>
          <w:sz w:val="24"/>
          <w:szCs w:val="24"/>
        </w:rPr>
        <w:t xml:space="preserve">3.全国艺术科学规划项目管理办法 </w:t>
      </w:r>
      <w:bookmarkStart w:id="0" w:name="_GoBack"/>
      <w:bookmarkEnd w:id="0"/>
    </w:p>
    <w:p w:rsidR="00681C59" w:rsidRPr="00681C59" w:rsidRDefault="00681C59" w:rsidP="00681C59">
      <w:pPr>
        <w:spacing w:line="360" w:lineRule="auto"/>
        <w:rPr>
          <w:rFonts w:ascii="宋体" w:eastAsia="宋体" w:hAnsi="宋体"/>
          <w:sz w:val="24"/>
          <w:szCs w:val="24"/>
        </w:rPr>
      </w:pPr>
      <w:r>
        <w:rPr>
          <w:rFonts w:ascii="宋体" w:eastAsia="宋体" w:hAnsi="宋体"/>
          <w:sz w:val="24"/>
          <w:szCs w:val="24"/>
        </w:rPr>
        <w:t xml:space="preserve">      </w:t>
      </w:r>
      <w:r w:rsidRPr="00681C59">
        <w:rPr>
          <w:rFonts w:ascii="宋体" w:eastAsia="宋体" w:hAnsi="宋体"/>
          <w:sz w:val="24"/>
          <w:szCs w:val="24"/>
        </w:rPr>
        <w:t xml:space="preserve">4.各省（区、市）中级管理部门联络表 </w:t>
      </w:r>
    </w:p>
    <w:p w:rsidR="00681C59" w:rsidRPr="00681C59" w:rsidRDefault="00681C59" w:rsidP="00681C59">
      <w:pPr>
        <w:spacing w:line="360" w:lineRule="auto"/>
        <w:rPr>
          <w:rFonts w:ascii="宋体" w:eastAsia="宋体" w:hAnsi="宋体"/>
          <w:sz w:val="24"/>
          <w:szCs w:val="24"/>
        </w:rPr>
      </w:pPr>
      <w:r>
        <w:rPr>
          <w:rFonts w:ascii="宋体" w:eastAsia="宋体" w:hAnsi="宋体"/>
          <w:sz w:val="24"/>
          <w:szCs w:val="24"/>
        </w:rPr>
        <w:t xml:space="preserve">     </w:t>
      </w:r>
      <w:r w:rsidRPr="00681C59">
        <w:rPr>
          <w:rFonts w:ascii="宋体" w:eastAsia="宋体" w:hAnsi="宋体"/>
          <w:sz w:val="24"/>
          <w:szCs w:val="24"/>
        </w:rPr>
        <w:t xml:space="preserve"> 5.投标书参考样式 </w:t>
      </w:r>
    </w:p>
    <w:p w:rsidR="00681C59" w:rsidRPr="00681C59" w:rsidRDefault="00681C59" w:rsidP="00681C59">
      <w:pPr>
        <w:spacing w:line="360" w:lineRule="auto"/>
        <w:rPr>
          <w:rFonts w:ascii="宋体" w:eastAsia="宋体" w:hAnsi="宋体"/>
          <w:sz w:val="24"/>
          <w:szCs w:val="24"/>
        </w:rPr>
      </w:pPr>
    </w:p>
    <w:p w:rsidR="00681C59" w:rsidRPr="00681C59" w:rsidRDefault="00681C59" w:rsidP="00681C59">
      <w:pPr>
        <w:spacing w:line="360" w:lineRule="auto"/>
        <w:jc w:val="right"/>
        <w:rPr>
          <w:rFonts w:ascii="宋体" w:eastAsia="宋体" w:hAnsi="宋体"/>
          <w:sz w:val="24"/>
          <w:szCs w:val="24"/>
        </w:rPr>
      </w:pPr>
      <w:r w:rsidRPr="00681C59">
        <w:rPr>
          <w:rFonts w:ascii="宋体" w:eastAsia="宋体" w:hAnsi="宋体"/>
          <w:sz w:val="24"/>
          <w:szCs w:val="24"/>
        </w:rPr>
        <w:t xml:space="preserve">                全国艺术科学规划领导小组办公室 </w:t>
      </w:r>
    </w:p>
    <w:p w:rsidR="00BF2F80" w:rsidRPr="00681C59" w:rsidRDefault="00681C59" w:rsidP="00681C59">
      <w:pPr>
        <w:spacing w:line="360" w:lineRule="auto"/>
        <w:jc w:val="right"/>
        <w:rPr>
          <w:rFonts w:ascii="宋体" w:eastAsia="宋体" w:hAnsi="宋体"/>
          <w:sz w:val="24"/>
          <w:szCs w:val="24"/>
        </w:rPr>
      </w:pPr>
      <w:r w:rsidRPr="00681C59">
        <w:rPr>
          <w:rFonts w:ascii="宋体" w:eastAsia="宋体" w:hAnsi="宋体"/>
          <w:sz w:val="24"/>
          <w:szCs w:val="24"/>
        </w:rPr>
        <w:t xml:space="preserve">                       2020年1月9日      </w:t>
      </w:r>
    </w:p>
    <w:sectPr w:rsidR="00BF2F80" w:rsidRPr="00681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FB" w:rsidRDefault="00E173FB" w:rsidP="003F7479">
      <w:r>
        <w:separator/>
      </w:r>
    </w:p>
  </w:endnote>
  <w:endnote w:type="continuationSeparator" w:id="0">
    <w:p w:rsidR="00E173FB" w:rsidRDefault="00E173FB" w:rsidP="003F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FB" w:rsidRDefault="00E173FB" w:rsidP="003F7479">
      <w:r>
        <w:separator/>
      </w:r>
    </w:p>
  </w:footnote>
  <w:footnote w:type="continuationSeparator" w:id="0">
    <w:p w:rsidR="00E173FB" w:rsidRDefault="00E173FB" w:rsidP="003F7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59"/>
    <w:rsid w:val="003F7479"/>
    <w:rsid w:val="004F7AF5"/>
    <w:rsid w:val="00681C59"/>
    <w:rsid w:val="00BF2F80"/>
    <w:rsid w:val="00E1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D6421C-D7B6-4A1E-9843-D867347A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74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7479"/>
    <w:rPr>
      <w:sz w:val="18"/>
      <w:szCs w:val="18"/>
    </w:rPr>
  </w:style>
  <w:style w:type="paragraph" w:styleId="a4">
    <w:name w:val="footer"/>
    <w:basedOn w:val="a"/>
    <w:link w:val="Char0"/>
    <w:uiPriority w:val="99"/>
    <w:unhideWhenUsed/>
    <w:rsid w:val="003F7479"/>
    <w:pPr>
      <w:tabs>
        <w:tab w:val="center" w:pos="4153"/>
        <w:tab w:val="right" w:pos="8306"/>
      </w:tabs>
      <w:snapToGrid w:val="0"/>
      <w:jc w:val="left"/>
    </w:pPr>
    <w:rPr>
      <w:sz w:val="18"/>
      <w:szCs w:val="18"/>
    </w:rPr>
  </w:style>
  <w:style w:type="character" w:customStyle="1" w:styleId="Char0">
    <w:name w:val="页脚 Char"/>
    <w:basedOn w:val="a0"/>
    <w:link w:val="a4"/>
    <w:uiPriority w:val="99"/>
    <w:rsid w:val="003F74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470</Words>
  <Characters>2681</Characters>
  <Application>Microsoft Office Word</Application>
  <DocSecurity>0</DocSecurity>
  <Lines>22</Lines>
  <Paragraphs>6</Paragraphs>
  <ScaleCrop>false</ScaleCrop>
  <Company>Hewlett-Packard Company</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建工教学秘书</dc:creator>
  <cp:keywords/>
  <dc:description/>
  <cp:lastModifiedBy>建工教学秘书</cp:lastModifiedBy>
  <cp:revision>2</cp:revision>
  <dcterms:created xsi:type="dcterms:W3CDTF">2020-01-15T00:45:00Z</dcterms:created>
  <dcterms:modified xsi:type="dcterms:W3CDTF">2020-01-15T05:36:00Z</dcterms:modified>
</cp:coreProperties>
</file>