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/>
          <w:bCs/>
          <w:color w:val="auto"/>
          <w:sz w:val="44"/>
          <w:szCs w:val="44"/>
          <w:lang w:val="en-US" w:eastAsia="zh-CN"/>
        </w:rPr>
      </w:pPr>
      <w:bookmarkStart w:id="0" w:name="_Toc5918_WPSOffice_Level1"/>
      <w:bookmarkStart w:id="1" w:name="_Toc16529_WPSOffice_Level1"/>
      <w:bookmarkStart w:id="2" w:name="_Toc10227"/>
      <w:bookmarkStart w:id="3" w:name="_Toc31324_WPSOffice_Level1"/>
      <w:r>
        <w:rPr>
          <w:rFonts w:hint="default" w:ascii="Times New Roman" w:hAnsi="Times New Roman" w:cs="Times New Roman"/>
          <w:b/>
          <w:bCs/>
          <w:color w:val="auto"/>
          <w:sz w:val="44"/>
          <w:szCs w:val="44"/>
          <w:lang w:val="en-US" w:eastAsia="zh-CN"/>
        </w:rPr>
        <w:t>科学技术进步奖提名项目公示内容</w:t>
      </w:r>
    </w:p>
    <w:p>
      <w:pPr>
        <w:spacing w:line="560" w:lineRule="exact"/>
        <w:ind w:firstLine="562" w:firstLineChars="200"/>
        <w:rPr>
          <w:rFonts w:hint="eastAsia" w:ascii="黑体" w:hAnsi="黑体" w:eastAsia="黑体" w:cs="黑体"/>
          <w:b/>
          <w:bCs/>
          <w:color w:val="auto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auto"/>
          <w:sz w:val="28"/>
          <w:szCs w:val="28"/>
        </w:rPr>
        <w:t>项目名称</w:t>
      </w:r>
    </w:p>
    <w:p>
      <w:pPr>
        <w:spacing w:line="56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城市饮用水水质稳定及提升关键技术集成与示范</w:t>
      </w:r>
    </w:p>
    <w:p>
      <w:pPr>
        <w:spacing w:line="560" w:lineRule="exact"/>
        <w:ind w:firstLine="562" w:firstLineChars="200"/>
        <w:rPr>
          <w:rFonts w:hint="eastAsia" w:ascii="黑体" w:hAnsi="黑体" w:eastAsia="黑体" w:cs="黑体"/>
          <w:b/>
          <w:bCs/>
          <w:color w:val="auto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auto"/>
          <w:sz w:val="28"/>
          <w:szCs w:val="28"/>
        </w:rPr>
        <w:t>提名者</w:t>
      </w:r>
    </w:p>
    <w:p>
      <w:pPr>
        <w:spacing w:line="560" w:lineRule="exact"/>
        <w:ind w:firstLine="560" w:firstLineChars="200"/>
        <w:rPr>
          <w:rFonts w:hint="eastAsia" w:ascii="宋体" w:hAnsi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安徽工程大学</w:t>
      </w:r>
      <w:bookmarkStart w:id="4" w:name="_GoBack"/>
      <w:bookmarkEnd w:id="4"/>
    </w:p>
    <w:p>
      <w:pPr>
        <w:spacing w:line="560" w:lineRule="exact"/>
        <w:ind w:firstLine="562" w:firstLineChars="200"/>
        <w:rPr>
          <w:rFonts w:hint="eastAsia" w:ascii="黑体" w:hAnsi="黑体" w:eastAsia="黑体" w:cs="黑体"/>
          <w:b/>
          <w:bCs/>
          <w:color w:val="auto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auto"/>
          <w:sz w:val="28"/>
          <w:szCs w:val="28"/>
        </w:rPr>
        <w:t>主要知识产权和标准规范等目录</w:t>
      </w:r>
    </w:p>
    <w:bookmarkEnd w:id="0"/>
    <w:bookmarkEnd w:id="1"/>
    <w:bookmarkEnd w:id="2"/>
    <w:bookmarkEnd w:id="3"/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1277"/>
        <w:gridCol w:w="596"/>
        <w:gridCol w:w="754"/>
        <w:gridCol w:w="855"/>
        <w:gridCol w:w="975"/>
        <w:gridCol w:w="1155"/>
        <w:gridCol w:w="1485"/>
        <w:gridCol w:w="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知识产权（标准）类别</w:t>
            </w:r>
          </w:p>
        </w:tc>
        <w:tc>
          <w:tcPr>
            <w:tcW w:w="74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知识产权（标准）具体名称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国家（地区）</w:t>
            </w:r>
          </w:p>
        </w:tc>
        <w:tc>
          <w:tcPr>
            <w:tcW w:w="44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授权号（标准编号）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授权（标准发布日期）</w:t>
            </w:r>
          </w:p>
        </w:tc>
        <w:tc>
          <w:tcPr>
            <w:tcW w:w="57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证书编号（标准批准发布部门）</w:t>
            </w:r>
          </w:p>
        </w:tc>
        <w:tc>
          <w:tcPr>
            <w:tcW w:w="677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权利人（标准起草单位）</w:t>
            </w:r>
          </w:p>
        </w:tc>
        <w:tc>
          <w:tcPr>
            <w:tcW w:w="8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发明人（标准起草人）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发明专利（标准）有效状态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发明专利</w:t>
            </w:r>
          </w:p>
        </w:tc>
        <w:tc>
          <w:tcPr>
            <w:tcW w:w="74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一种极端降水天气下水源污染模拟预测装置及其方法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中国</w:t>
            </w:r>
          </w:p>
        </w:tc>
        <w:tc>
          <w:tcPr>
            <w:tcW w:w="44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ZL2016105619106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2018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05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57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第2928477号</w:t>
            </w:r>
          </w:p>
        </w:tc>
        <w:tc>
          <w:tcPr>
            <w:tcW w:w="677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河海大学</w:t>
            </w:r>
          </w:p>
        </w:tc>
        <w:tc>
          <w:tcPr>
            <w:tcW w:w="8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陈卫、陈兆霖、陶辉、周正协、张雪军、刘志刚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实用新型专利</w:t>
            </w:r>
          </w:p>
        </w:tc>
        <w:tc>
          <w:tcPr>
            <w:tcW w:w="74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一种模拟水体扰动装置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中国</w:t>
            </w:r>
          </w:p>
        </w:tc>
        <w:tc>
          <w:tcPr>
            <w:tcW w:w="44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ZL2017213606574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2018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04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57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第7263112号</w:t>
            </w:r>
          </w:p>
        </w:tc>
        <w:tc>
          <w:tcPr>
            <w:tcW w:w="677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安徽工程大学</w:t>
            </w:r>
          </w:p>
        </w:tc>
        <w:tc>
          <w:tcPr>
            <w:tcW w:w="8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韦学玉、徐骞、张孝忠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发明专利</w:t>
            </w:r>
          </w:p>
        </w:tc>
        <w:tc>
          <w:tcPr>
            <w:tcW w:w="74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一种用于提高水体溶解氧含量的自移动曝气装置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中国</w:t>
            </w:r>
          </w:p>
        </w:tc>
        <w:tc>
          <w:tcPr>
            <w:tcW w:w="44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ZL201810521608.7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2021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01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08</w:t>
            </w:r>
          </w:p>
        </w:tc>
        <w:tc>
          <w:tcPr>
            <w:tcW w:w="57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第4196326号</w:t>
            </w:r>
          </w:p>
        </w:tc>
        <w:tc>
          <w:tcPr>
            <w:tcW w:w="677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安徽工程大学</w:t>
            </w:r>
          </w:p>
        </w:tc>
        <w:tc>
          <w:tcPr>
            <w:tcW w:w="8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杨晓凡、徐晓平、吴光东、何二鹏、王焰飞、李锦程、杨旭、孙其昕、余健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发明专利</w:t>
            </w:r>
          </w:p>
        </w:tc>
        <w:tc>
          <w:tcPr>
            <w:tcW w:w="74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一种固沙植树集雨保水治沙板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中国</w:t>
            </w:r>
          </w:p>
        </w:tc>
        <w:tc>
          <w:tcPr>
            <w:tcW w:w="44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ZL2018104936042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2019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06</w:t>
            </w:r>
          </w:p>
        </w:tc>
        <w:tc>
          <w:tcPr>
            <w:tcW w:w="57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第3622244号</w:t>
            </w:r>
          </w:p>
        </w:tc>
        <w:tc>
          <w:tcPr>
            <w:tcW w:w="677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安徽工程大学</w:t>
            </w:r>
          </w:p>
        </w:tc>
        <w:tc>
          <w:tcPr>
            <w:tcW w:w="8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杨晓凡、万杰、卞恒智、赵欢欢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发明专利</w:t>
            </w:r>
          </w:p>
        </w:tc>
        <w:tc>
          <w:tcPr>
            <w:tcW w:w="74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基于河道底泥资源化利用的盐碱地修复结构及其修复方法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中国</w:t>
            </w:r>
          </w:p>
        </w:tc>
        <w:tc>
          <w:tcPr>
            <w:tcW w:w="44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ZL2019100401461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2021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02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57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第4262999号</w:t>
            </w:r>
          </w:p>
        </w:tc>
        <w:tc>
          <w:tcPr>
            <w:tcW w:w="677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安徽工程大学</w:t>
            </w:r>
          </w:p>
        </w:tc>
        <w:tc>
          <w:tcPr>
            <w:tcW w:w="8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韦学玉、周振淞、王柯宜、宋程宇、万继国、孙浩、吴硕、杨晓凡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发明专利</w:t>
            </w:r>
          </w:p>
        </w:tc>
        <w:tc>
          <w:tcPr>
            <w:tcW w:w="74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一种强磁分离-磁性生物质炭吸附的水体净化方法及装置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中国</w:t>
            </w:r>
          </w:p>
        </w:tc>
        <w:tc>
          <w:tcPr>
            <w:tcW w:w="44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ZL2016103071883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2019.4.30</w:t>
            </w:r>
          </w:p>
        </w:tc>
        <w:tc>
          <w:tcPr>
            <w:tcW w:w="57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第3354725号</w:t>
            </w:r>
          </w:p>
        </w:tc>
        <w:tc>
          <w:tcPr>
            <w:tcW w:w="677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河海大学</w:t>
            </w:r>
          </w:p>
        </w:tc>
        <w:tc>
          <w:tcPr>
            <w:tcW w:w="8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许航、高晓宏、陈卫、顾艳梅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发明专利</w:t>
            </w:r>
          </w:p>
        </w:tc>
        <w:tc>
          <w:tcPr>
            <w:tcW w:w="74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一种控制消毒副产物卤乙腈生成量的方法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中国</w:t>
            </w:r>
          </w:p>
        </w:tc>
        <w:tc>
          <w:tcPr>
            <w:tcW w:w="44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ZL2017108643370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2021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03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57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第4307515号</w:t>
            </w:r>
          </w:p>
        </w:tc>
        <w:tc>
          <w:tcPr>
            <w:tcW w:w="677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河海大学</w:t>
            </w:r>
          </w:p>
        </w:tc>
        <w:tc>
          <w:tcPr>
            <w:tcW w:w="8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陈卫、张孝忠、刘志刚、陶辉、王聪颖、陈桃源、耿楠楠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发明专利</w:t>
            </w:r>
          </w:p>
        </w:tc>
        <w:tc>
          <w:tcPr>
            <w:tcW w:w="74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一种多功能光催化膜性能测试系统及其测试方法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中国</w:t>
            </w:r>
          </w:p>
        </w:tc>
        <w:tc>
          <w:tcPr>
            <w:tcW w:w="44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ZL2017108812858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2020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04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57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第3775691号</w:t>
            </w:r>
          </w:p>
        </w:tc>
        <w:tc>
          <w:tcPr>
            <w:tcW w:w="677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河海大学</w:t>
            </w:r>
          </w:p>
        </w:tc>
        <w:tc>
          <w:tcPr>
            <w:tcW w:w="8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许航、李洋、陈卫、丁明梅、沈桢、王康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发明专利</w:t>
            </w:r>
          </w:p>
        </w:tc>
        <w:tc>
          <w:tcPr>
            <w:tcW w:w="74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用于正渗透技术的可再生聚电解质膜的制备方法及其再生方法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中国</w:t>
            </w:r>
          </w:p>
        </w:tc>
        <w:tc>
          <w:tcPr>
            <w:tcW w:w="44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ZL201710882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2756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2020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.12.2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第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4168311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号</w:t>
            </w:r>
          </w:p>
        </w:tc>
        <w:tc>
          <w:tcPr>
            <w:tcW w:w="677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河海大学</w:t>
            </w:r>
          </w:p>
        </w:tc>
        <w:tc>
          <w:tcPr>
            <w:tcW w:w="8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许航、李洋、陈卫、沈桢、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丁明梅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王康、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林晨烁、王月婷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标准</w:t>
            </w:r>
          </w:p>
        </w:tc>
        <w:tc>
          <w:tcPr>
            <w:tcW w:w="74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住宅建筑生活二次供水工程技术规范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浙江</w:t>
            </w:r>
          </w:p>
        </w:tc>
        <w:tc>
          <w:tcPr>
            <w:tcW w:w="44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DB33/T1171-2019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2019.6.13</w:t>
            </w:r>
          </w:p>
        </w:tc>
        <w:tc>
          <w:tcPr>
            <w:tcW w:w="57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浙江省住房和城乡建设厅</w:t>
            </w:r>
          </w:p>
        </w:tc>
        <w:tc>
          <w:tcPr>
            <w:tcW w:w="677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浙江省城市水业协会、宁波市供排水集团有限公司</w:t>
            </w:r>
          </w:p>
        </w:tc>
        <w:tc>
          <w:tcPr>
            <w:tcW w:w="8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卢汉洁、张可佳、方强、朱鹏利、周正协、何建荣、童秀华、吴朝晖、贾伯林、费杰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有效</w:t>
            </w:r>
          </w:p>
        </w:tc>
      </w:tr>
    </w:tbl>
    <w:p>
      <w:pPr>
        <w:spacing w:line="560" w:lineRule="exact"/>
        <w:ind w:firstLine="562" w:firstLineChars="200"/>
        <w:rPr>
          <w:rFonts w:hint="eastAsia" w:ascii="黑体" w:hAnsi="黑体" w:eastAsia="黑体" w:cs="黑体"/>
          <w:b/>
          <w:bCs/>
          <w:color w:val="auto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auto"/>
          <w:sz w:val="28"/>
          <w:szCs w:val="28"/>
        </w:rPr>
        <w:t>主要完成人</w:t>
      </w:r>
    </w:p>
    <w:p>
      <w:pPr>
        <w:spacing w:line="56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韦学玉、周正协、许航、何建荣、张明、徐晓平、刘志刚、杨晓凡、江悠</w:t>
      </w:r>
    </w:p>
    <w:p>
      <w:pPr>
        <w:spacing w:line="560" w:lineRule="exact"/>
        <w:ind w:firstLine="562" w:firstLineChars="200"/>
        <w:rPr>
          <w:rFonts w:hint="eastAsia" w:ascii="黑体" w:hAnsi="黑体" w:eastAsia="黑体" w:cs="黑体"/>
          <w:b/>
          <w:bCs/>
          <w:color w:val="auto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auto"/>
          <w:sz w:val="28"/>
          <w:szCs w:val="28"/>
        </w:rPr>
        <w:t>主要完成单位</w:t>
      </w:r>
    </w:p>
    <w:p>
      <w:pPr>
        <w:spacing w:line="56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安徽工程大学、河海大学、宁波市自来水有限公司、芜湖华衍水务有限公司</w:t>
      </w:r>
    </w:p>
    <w:p>
      <w:pPr>
        <w:rPr>
          <w:rFonts w:hint="default" w:ascii="Times New Roman" w:hAnsi="Times New Roman" w:eastAsia="宋体" w:cs="Times New Roman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181"/>
    <w:rsid w:val="002A7297"/>
    <w:rsid w:val="004675AD"/>
    <w:rsid w:val="00971934"/>
    <w:rsid w:val="009934C3"/>
    <w:rsid w:val="009B1541"/>
    <w:rsid w:val="00D61181"/>
    <w:rsid w:val="00E5266D"/>
    <w:rsid w:val="04A9259F"/>
    <w:rsid w:val="14EE1E7D"/>
    <w:rsid w:val="1938153B"/>
    <w:rsid w:val="1DF91D56"/>
    <w:rsid w:val="28CB6B5D"/>
    <w:rsid w:val="3FD9137C"/>
    <w:rsid w:val="52C93381"/>
    <w:rsid w:val="5BBE56A2"/>
    <w:rsid w:val="6045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仿宋_GB2312" w:hAnsi="Times New Roman" w:cs="Times New Roman"/>
      <w:kern w:val="2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175</Words>
  <Characters>1001</Characters>
  <Lines>8</Lines>
  <Paragraphs>2</Paragraphs>
  <TotalTime>4</TotalTime>
  <ScaleCrop>false</ScaleCrop>
  <LinksUpToDate>false</LinksUpToDate>
  <CharactersWithSpaces>1174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2021-05-19T03:34:00Z</dcterms:created>
  <dc:creator>WD S</dc:creator>
  <cp:lastModifiedBy>Administrator</cp:lastModifiedBy>
  <dcterms:modified xsi:type="dcterms:W3CDTF">2021-05-20T21:39:34Z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FCA72E1553EA4B9ABCD89556559D1265</vt:lpwstr>
  </property>
</Properties>
</file>