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17" w:rsidRDefault="00FB0417">
      <w:pPr>
        <w:snapToGrid w:val="0"/>
        <w:spacing w:line="580" w:lineRule="exact"/>
        <w:rPr>
          <w:rFonts w:eastAsia="仿宋"/>
          <w:b/>
          <w:sz w:val="32"/>
          <w:szCs w:val="32"/>
        </w:rPr>
      </w:pPr>
    </w:p>
    <w:p w:rsidR="00FB0417" w:rsidRDefault="003B065D">
      <w:pPr>
        <w:spacing w:line="580" w:lineRule="exact"/>
        <w:jc w:val="center"/>
        <w:rPr>
          <w:rFonts w:eastAsia="方正小标宋_GBK"/>
          <w:sz w:val="44"/>
          <w:szCs w:val="44"/>
        </w:rPr>
      </w:pPr>
      <w:r>
        <w:rPr>
          <w:rFonts w:eastAsia="方正小标宋_GBK"/>
          <w:sz w:val="44"/>
          <w:szCs w:val="44"/>
        </w:rPr>
        <w:t>2019</w:t>
      </w:r>
      <w:r>
        <w:rPr>
          <w:rFonts w:eastAsia="方正小标宋_GBK"/>
          <w:sz w:val="44"/>
          <w:szCs w:val="44"/>
        </w:rPr>
        <w:t>年省</w:t>
      </w:r>
      <w:r>
        <w:rPr>
          <w:rFonts w:eastAsia="方正小标宋_GBK" w:hint="eastAsia"/>
          <w:sz w:val="44"/>
          <w:szCs w:val="44"/>
        </w:rPr>
        <w:t>重点研发计划</w:t>
      </w:r>
      <w:r>
        <w:rPr>
          <w:rFonts w:eastAsia="方正小标宋_GBK"/>
          <w:sz w:val="44"/>
          <w:szCs w:val="44"/>
        </w:rPr>
        <w:t>申报指南</w:t>
      </w:r>
    </w:p>
    <w:p w:rsidR="00FB0417" w:rsidRDefault="00FB0417" w:rsidP="001E3F57">
      <w:pPr>
        <w:spacing w:line="580" w:lineRule="exact"/>
        <w:ind w:firstLineChars="850" w:firstLine="2731"/>
        <w:rPr>
          <w:b/>
          <w:sz w:val="32"/>
          <w:szCs w:val="32"/>
        </w:rPr>
      </w:pPr>
    </w:p>
    <w:p w:rsidR="00FB0417" w:rsidRDefault="003B065D">
      <w:pPr>
        <w:spacing w:line="580" w:lineRule="exact"/>
        <w:ind w:firstLineChars="200" w:firstLine="640"/>
        <w:rPr>
          <w:rFonts w:eastAsia="黑体"/>
          <w:sz w:val="32"/>
          <w:szCs w:val="32"/>
        </w:rPr>
      </w:pPr>
      <w:r>
        <w:rPr>
          <w:rFonts w:eastAsia="黑体"/>
          <w:sz w:val="32"/>
          <w:szCs w:val="32"/>
        </w:rPr>
        <w:t>一、</w:t>
      </w:r>
      <w:r>
        <w:rPr>
          <w:rFonts w:eastAsia="黑体" w:hint="eastAsia"/>
          <w:sz w:val="32"/>
          <w:szCs w:val="32"/>
        </w:rPr>
        <w:t>面上攻关</w:t>
      </w:r>
      <w:r>
        <w:rPr>
          <w:rFonts w:eastAsia="黑体"/>
          <w:sz w:val="32"/>
          <w:szCs w:val="32"/>
        </w:rPr>
        <w:t>类</w:t>
      </w:r>
    </w:p>
    <w:p w:rsidR="00FB0417" w:rsidRDefault="003B065D">
      <w:pPr>
        <w:spacing w:line="580" w:lineRule="exact"/>
        <w:ind w:firstLineChars="200" w:firstLine="640"/>
        <w:rPr>
          <w:rFonts w:eastAsia="仿宋_GB2312"/>
          <w:sz w:val="32"/>
          <w:szCs w:val="32"/>
        </w:rPr>
      </w:pPr>
      <w:r>
        <w:rPr>
          <w:rFonts w:eastAsia="仿宋_GB2312" w:hint="eastAsia"/>
          <w:sz w:val="32"/>
          <w:szCs w:val="32"/>
        </w:rPr>
        <w:t>围绕实施安徽省“十三五”科技创新发展规划，聚焦产业发展和民生改善，重点支持产业技术攻关和应用基础研究，支持先进技术成果推广应用示范。</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重点领域一：智能制造与装备</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：重要基础零部件与基础制造工艺技术。</w:t>
      </w:r>
      <w:r>
        <w:rPr>
          <w:rFonts w:eastAsia="仿宋_GB2312" w:hint="eastAsia"/>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与增材制造（</w:t>
      </w:r>
      <w:r>
        <w:rPr>
          <w:rFonts w:eastAsia="仿宋_GB2312" w:hint="eastAsia"/>
          <w:bCs/>
          <w:sz w:val="32"/>
          <w:szCs w:val="32"/>
        </w:rPr>
        <w:t>3D</w:t>
      </w:r>
      <w:r>
        <w:rPr>
          <w:rFonts w:eastAsia="仿宋_GB2312" w:hint="eastAsia"/>
          <w:bCs/>
          <w:sz w:val="32"/>
          <w:szCs w:val="32"/>
        </w:rPr>
        <w:t>打印）机理和方法研究，研发轻量化材料先进成形制造、超精密加工、智能铸造、高效及复合制造等先进工艺及装备。开展检测控制软件、工艺数据库等基础技术研究与应用。开展绿色制造、再制造、微纳制造、微机电系统等工艺技术、装备研发和应用。</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：增材制造（</w:t>
      </w:r>
      <w:r>
        <w:rPr>
          <w:rFonts w:eastAsia="仿宋_GB2312" w:hint="eastAsia"/>
          <w:b/>
          <w:sz w:val="32"/>
          <w:szCs w:val="32"/>
        </w:rPr>
        <w:t>3D</w:t>
      </w:r>
      <w:r>
        <w:rPr>
          <w:rFonts w:eastAsia="仿宋_GB2312" w:hint="eastAsia"/>
          <w:b/>
          <w:sz w:val="32"/>
          <w:szCs w:val="32"/>
        </w:rPr>
        <w:t>打印）。</w:t>
      </w:r>
      <w:r>
        <w:rPr>
          <w:rFonts w:eastAsia="仿宋_GB2312" w:hint="eastAsia"/>
          <w:bCs/>
          <w:sz w:val="32"/>
          <w:szCs w:val="32"/>
        </w:rPr>
        <w:t>研究先进和新型增材制造工艺机理和方法、新型材料及成型、高性能装备及控制系统软硬件技术，研发高性能金属、非金属增材制造（</w:t>
      </w:r>
      <w:r>
        <w:rPr>
          <w:rFonts w:eastAsia="仿宋_GB2312" w:hint="eastAsia"/>
          <w:bCs/>
          <w:sz w:val="32"/>
          <w:szCs w:val="32"/>
        </w:rPr>
        <w:t>3D</w:t>
      </w:r>
      <w:r>
        <w:rPr>
          <w:rFonts w:eastAsia="仿宋_GB2312" w:hint="eastAsia"/>
          <w:bCs/>
          <w:sz w:val="32"/>
          <w:szCs w:val="32"/>
        </w:rPr>
        <w:t>打印）设备，并形成产业化推广应用。开展集机械、数控、激光、新材料等多</w:t>
      </w:r>
      <w:r>
        <w:rPr>
          <w:rFonts w:eastAsia="仿宋_GB2312" w:hint="eastAsia"/>
          <w:bCs/>
          <w:sz w:val="32"/>
          <w:szCs w:val="32"/>
        </w:rPr>
        <w:lastRenderedPageBreak/>
        <w:t>学科的增材制造技术研究，研发基于激光技术的金属</w:t>
      </w:r>
      <w:r>
        <w:rPr>
          <w:rFonts w:eastAsia="仿宋_GB2312" w:hint="eastAsia"/>
          <w:bCs/>
          <w:sz w:val="32"/>
          <w:szCs w:val="32"/>
        </w:rPr>
        <w:t>3D</w:t>
      </w:r>
      <w:r>
        <w:rPr>
          <w:rFonts w:eastAsia="仿宋_GB2312" w:hint="eastAsia"/>
          <w:bCs/>
          <w:sz w:val="32"/>
          <w:szCs w:val="32"/>
        </w:rPr>
        <w:t>打印机，并在复杂高精度模具、航空航天、汽车、军工等领域特殊功能零部件增材制造应用。开展增材制造共性关键技术研究，研究适用于各种增材制造技术的普适性数字模型处理方法（包括适应多材料、多尺度结构的数字模型），研发数字模型的高效切片算法、增材制造典型结构件的高效路径规划算法和工艺仿真优化工具软件。开展医疗植入物、基于生物活性材料的人体器官、口腔修复体、以及个性化医学假肢与肢具的增材制造技术研发和应用。</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：轨道交通装备。</w:t>
      </w:r>
      <w:r>
        <w:rPr>
          <w:rFonts w:eastAsia="仿宋_GB2312" w:hint="eastAsia"/>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：智能网联汽车。</w:t>
      </w:r>
      <w:r>
        <w:rPr>
          <w:rFonts w:eastAsia="仿宋_GB2312" w:hint="eastAsia"/>
          <w:bCs/>
          <w:sz w:val="32"/>
          <w:szCs w:val="32"/>
        </w:rPr>
        <w:t>开展车载光学系统、车载雷达系统、高精定位系统、车载互联终端、集成控制系统、多源信息</w:t>
      </w:r>
      <w:r>
        <w:rPr>
          <w:rFonts w:eastAsia="仿宋_GB2312" w:hint="eastAsia"/>
          <w:bCs/>
          <w:sz w:val="32"/>
          <w:szCs w:val="32"/>
        </w:rPr>
        <w:lastRenderedPageBreak/>
        <w:t>融合技术、车辆协同控制技术、数据安全及平台软件、人机交互与共驾技术等关键技术研究。开发基于网联的车载智能信息服务系统；开发基于车载传感的驾驶辅助智能汽车；开发部分或高度自动驾驶智能汽车，突出乘用车舒适性、便利性、高效机动性和安全性，实现网联信息的安全管理；开发基于多源信息融合、多网融合，利用人工智能、深度挖掘及自动控制技术，配合智能环境和辅助设施实现完全自主驾驶智能汽车。</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：专用动力装备。</w:t>
      </w:r>
      <w:r>
        <w:rPr>
          <w:rFonts w:eastAsia="仿宋_GB2312" w:hint="eastAsia"/>
          <w:bCs/>
          <w:sz w:val="32"/>
          <w:szCs w:val="32"/>
        </w:rPr>
        <w:t>开展微小型燃气轮机、纯电驱动动力装备等研制开发，应用于特种车辆、船舶、能源供应装备（节能、清洁）等领域；开展高效燃油发动机技术研究，突破节能减排、轻量化等关键技术。</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6</w:t>
      </w:r>
      <w:r>
        <w:rPr>
          <w:rFonts w:eastAsia="仿宋_GB2312" w:hint="eastAsia"/>
          <w:b/>
          <w:sz w:val="32"/>
          <w:szCs w:val="32"/>
        </w:rPr>
        <w:t>：海洋工程装备与先进船舶。</w:t>
      </w:r>
      <w:r>
        <w:rPr>
          <w:rFonts w:eastAsia="仿宋_GB2312" w:hint="eastAsia"/>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7</w:t>
      </w:r>
      <w:r>
        <w:rPr>
          <w:rFonts w:eastAsia="仿宋_GB2312" w:hint="eastAsia"/>
          <w:b/>
          <w:sz w:val="32"/>
          <w:szCs w:val="32"/>
        </w:rPr>
        <w:t>：重大科学仪器开发。</w:t>
      </w:r>
      <w:r>
        <w:rPr>
          <w:rFonts w:eastAsia="仿宋_GB2312" w:hint="eastAsia"/>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w:t>
      </w:r>
      <w:r>
        <w:rPr>
          <w:rFonts w:eastAsia="仿宋_GB2312" w:hint="eastAsia"/>
          <w:sz w:val="32"/>
          <w:szCs w:val="32"/>
        </w:rPr>
        <w:t>3</w:t>
      </w:r>
      <w:r>
        <w:rPr>
          <w:rFonts w:eastAsia="仿宋_GB2312" w:hint="eastAsia"/>
          <w:sz w:val="32"/>
          <w:szCs w:val="32"/>
        </w:rPr>
        <w:t>个重点方向范围内的项目。</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业务咨询：司大杰</w:t>
      </w:r>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重点领域二：电子信息</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：区块链技术及应用。</w:t>
      </w:r>
      <w:r>
        <w:rPr>
          <w:rFonts w:eastAsia="仿宋_GB2312" w:hint="eastAsia"/>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：新型电子材料元器件。</w:t>
      </w:r>
      <w:r>
        <w:rPr>
          <w:rFonts w:eastAsia="仿宋_GB2312" w:hint="eastAsia"/>
          <w:bCs/>
          <w:sz w:val="32"/>
          <w:szCs w:val="32"/>
        </w:rPr>
        <w:t>开展石墨烯、碳化硅、有机发光、大尺寸靶材及超导、纳米、智能等前沿材料研发；开展半导体场效应管（</w:t>
      </w:r>
      <w:r>
        <w:rPr>
          <w:rFonts w:eastAsia="仿宋_GB2312" w:hint="eastAsia"/>
          <w:bCs/>
          <w:sz w:val="32"/>
          <w:szCs w:val="32"/>
        </w:rPr>
        <w:t>MOSFET</w:t>
      </w:r>
      <w:r>
        <w:rPr>
          <w:rFonts w:eastAsia="仿宋_GB2312" w:hint="eastAsia"/>
          <w:bCs/>
          <w:sz w:val="32"/>
          <w:szCs w:val="32"/>
        </w:rPr>
        <w:t>）、绝缘栅晶体管（</w:t>
      </w:r>
      <w:r>
        <w:rPr>
          <w:rFonts w:eastAsia="仿宋_GB2312" w:hint="eastAsia"/>
          <w:bCs/>
          <w:sz w:val="32"/>
          <w:szCs w:val="32"/>
        </w:rPr>
        <w:t>IGBT</w:t>
      </w:r>
      <w:r>
        <w:rPr>
          <w:rFonts w:eastAsia="仿宋_GB2312" w:hint="eastAsia"/>
          <w:bCs/>
          <w:sz w:val="32"/>
          <w:szCs w:val="32"/>
        </w:rPr>
        <w:t>）等核心器件产业化关键技术研发；开展以打印</w:t>
      </w:r>
      <w:r>
        <w:rPr>
          <w:rFonts w:eastAsia="仿宋_GB2312" w:hint="eastAsia"/>
          <w:bCs/>
          <w:sz w:val="32"/>
          <w:szCs w:val="32"/>
        </w:rPr>
        <w:t>OLED</w:t>
      </w:r>
      <w:r>
        <w:rPr>
          <w:rFonts w:eastAsia="仿宋_GB2312" w:hint="eastAsia"/>
          <w:bCs/>
          <w:sz w:val="32"/>
          <w:szCs w:val="32"/>
        </w:rPr>
        <w:t>用高效空穴传输材料、高色域彩色光刻胶、量子膜、高强玻璃盖板等平板显示材料研发；开展量子通信、导航</w:t>
      </w:r>
      <w:r>
        <w:rPr>
          <w:rFonts w:eastAsia="仿宋_GB2312" w:hint="eastAsia"/>
          <w:bCs/>
          <w:sz w:val="32"/>
          <w:szCs w:val="32"/>
        </w:rPr>
        <w:t>SOC</w:t>
      </w:r>
      <w:r>
        <w:rPr>
          <w:rFonts w:eastAsia="仿宋_GB2312" w:hint="eastAsia"/>
          <w:bCs/>
          <w:sz w:val="32"/>
          <w:szCs w:val="32"/>
        </w:rPr>
        <w:t>、光通讯、电子雷管、高速高精度模数转换器等重点应用领域专用芯片及国产控制器、存储器、射频前端、太赫兹、多模信息感知处理等高端芯片研发。</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：高端信息设备与智能终端系统。</w:t>
      </w:r>
      <w:r>
        <w:rPr>
          <w:rFonts w:eastAsia="仿宋_GB2312" w:hint="eastAsia"/>
          <w:bCs/>
          <w:sz w:val="32"/>
          <w:szCs w:val="32"/>
        </w:rPr>
        <w:t>开展类脑智能、</w:t>
      </w:r>
      <w:r>
        <w:rPr>
          <w:rFonts w:eastAsia="仿宋_GB2312" w:hint="eastAsia"/>
          <w:bCs/>
          <w:sz w:val="32"/>
          <w:szCs w:val="32"/>
        </w:rPr>
        <w:lastRenderedPageBreak/>
        <w:t>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：大数据智能分析关键技术。</w:t>
      </w:r>
      <w:r>
        <w:rPr>
          <w:rFonts w:eastAsia="仿宋_GB2312" w:hint="eastAsia"/>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：网络与信息安全关键技术。</w:t>
      </w:r>
      <w:r>
        <w:rPr>
          <w:rFonts w:eastAsia="仿宋_GB2312" w:hint="eastAsia"/>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6</w:t>
      </w:r>
      <w:r>
        <w:rPr>
          <w:rFonts w:eastAsia="仿宋_GB2312" w:hint="eastAsia"/>
          <w:b/>
          <w:sz w:val="32"/>
          <w:szCs w:val="32"/>
        </w:rPr>
        <w:t>：信息技术与文化产业融合。</w:t>
      </w:r>
      <w:r>
        <w:rPr>
          <w:rFonts w:eastAsia="仿宋_GB2312" w:hint="eastAsia"/>
          <w:bCs/>
          <w:sz w:val="32"/>
          <w:szCs w:val="32"/>
        </w:rPr>
        <w:t>开展新兴信息技术在出版发行、影视制作、印刷、广告、演艺、娱乐、会展等文化产业的深度和创新应用；支持文化创意、文化旅游、数字出版、</w:t>
      </w:r>
      <w:r>
        <w:rPr>
          <w:rFonts w:eastAsia="仿宋_GB2312" w:hint="eastAsia"/>
          <w:bCs/>
          <w:sz w:val="32"/>
          <w:szCs w:val="32"/>
        </w:rPr>
        <w:lastRenderedPageBreak/>
        <w:t>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业务咨询：司大杰</w:t>
      </w:r>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重点领域三：新材料</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：无机非金属新材料。</w:t>
      </w:r>
      <w:r>
        <w:rPr>
          <w:rFonts w:eastAsia="仿宋_GB2312" w:hint="eastAsia"/>
          <w:bCs/>
          <w:sz w:val="32"/>
          <w:szCs w:val="32"/>
        </w:rPr>
        <w:t>开展光伏、平面显示硅基新材料、功能化特种玻璃、特种光纤、先进陶瓷材料、高导热陶瓷与器件、磁传感材料与器件、高性能碳纤维、超细功能材料等关键技术研发与应用。</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：高分子新材料。</w:t>
      </w:r>
      <w:r>
        <w:rPr>
          <w:rFonts w:eastAsia="仿宋_GB2312" w:hint="eastAsia"/>
          <w:bCs/>
          <w:sz w:val="32"/>
          <w:szCs w:val="32"/>
        </w:rPr>
        <w:t>开展专用高分子树脂、高性能结构材料、高分子功能材料、功能性膜材料、高分子基复合材料、可降解材料、高性能纤维材料、特种工程塑料等关键技术研发与应用。</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：纳米功能材料。</w:t>
      </w:r>
      <w:r>
        <w:rPr>
          <w:rFonts w:eastAsia="仿宋_GB2312" w:hint="eastAsia"/>
          <w:bCs/>
          <w:sz w:val="32"/>
          <w:szCs w:val="32"/>
        </w:rPr>
        <w:t>开展高效纳米催化材料、碳纳米管、纳米复合材料和高性能低成本石墨烯材料、石墨烯复合电极材料、石墨烯功能膜材料等关键技术研发与应用。</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：其它新材料。</w:t>
      </w:r>
      <w:r>
        <w:rPr>
          <w:rFonts w:eastAsia="仿宋_GB2312" w:hint="eastAsia"/>
          <w:bCs/>
          <w:sz w:val="32"/>
          <w:szCs w:val="32"/>
        </w:rPr>
        <w:t>开展稀土功能材料、高密度存储材料、专用化学品、高性能催化剂、高性能橡塑助剂、高性能复</w:t>
      </w:r>
      <w:r>
        <w:rPr>
          <w:rFonts w:eastAsia="仿宋_GB2312" w:hint="eastAsia"/>
          <w:bCs/>
          <w:sz w:val="32"/>
          <w:szCs w:val="32"/>
        </w:rPr>
        <w:lastRenderedPageBreak/>
        <w:t>合材料、节能与新能源材料、生物基新材料以及面向特殊服役环境（高温、高压、强冲击、强腐蚀、强振动及其耦合场）的特种金属材料等关键核心技术研发与应用；开展基于凹凸棒的高性能材料研发与应用。</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业务咨询：司大杰</w:t>
      </w:r>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重点领域四、智能电网与新能源技术</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w:t>
      </w:r>
      <w:r>
        <w:rPr>
          <w:rFonts w:eastAsia="仿宋_GB2312" w:hint="eastAsia"/>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谐消弧电网保护等装置研发及产业化。大容量输电技术装备。开展交流</w:t>
      </w:r>
      <w:r>
        <w:rPr>
          <w:rFonts w:eastAsia="仿宋_GB2312" w:hint="eastAsia"/>
          <w:bCs/>
          <w:sz w:val="32"/>
          <w:szCs w:val="32"/>
        </w:rPr>
        <w:t>800kV</w:t>
      </w:r>
      <w:r>
        <w:rPr>
          <w:rFonts w:eastAsia="仿宋_GB2312" w:hint="eastAsia"/>
          <w:bCs/>
          <w:sz w:val="32"/>
          <w:szCs w:val="32"/>
        </w:rPr>
        <w:t>及以下电力变压器、</w:t>
      </w:r>
      <w:r>
        <w:rPr>
          <w:rFonts w:eastAsia="仿宋_GB2312" w:hint="eastAsia"/>
          <w:bCs/>
          <w:sz w:val="32"/>
          <w:szCs w:val="32"/>
        </w:rPr>
        <w:t>750kV</w:t>
      </w:r>
      <w:r>
        <w:rPr>
          <w:rFonts w:eastAsia="仿宋_GB2312" w:hint="eastAsia"/>
          <w:bCs/>
          <w:sz w:val="32"/>
          <w:szCs w:val="32"/>
        </w:rPr>
        <w:t>及以下电抗器和±</w:t>
      </w:r>
      <w:r>
        <w:rPr>
          <w:rFonts w:eastAsia="仿宋_GB2312" w:hint="eastAsia"/>
          <w:bCs/>
          <w:sz w:val="32"/>
          <w:szCs w:val="32"/>
        </w:rPr>
        <w:t>500kV</w:t>
      </w:r>
      <w:r>
        <w:rPr>
          <w:rFonts w:eastAsia="仿宋_GB2312" w:hint="eastAsia"/>
          <w:bCs/>
          <w:sz w:val="32"/>
          <w:szCs w:val="32"/>
        </w:rPr>
        <w:t>及以下换流变压器等开发与应用并形成产业化，</w:t>
      </w:r>
      <w:r>
        <w:rPr>
          <w:rFonts w:eastAsia="仿宋_GB2312" w:hint="eastAsia"/>
          <w:bCs/>
          <w:sz w:val="32"/>
          <w:szCs w:val="32"/>
        </w:rPr>
        <w:t xml:space="preserve">1100kV </w:t>
      </w:r>
      <w:r>
        <w:rPr>
          <w:rFonts w:eastAsia="仿宋_GB2312" w:hint="eastAsia"/>
          <w:bCs/>
          <w:sz w:val="32"/>
          <w:szCs w:val="32"/>
        </w:rPr>
        <w:t>等级特高压交流输电关键技术装备和±</w:t>
      </w:r>
      <w:r>
        <w:rPr>
          <w:rFonts w:eastAsia="仿宋_GB2312" w:hint="eastAsia"/>
          <w:bCs/>
          <w:sz w:val="32"/>
          <w:szCs w:val="32"/>
        </w:rPr>
        <w:t>800</w:t>
      </w:r>
      <w:r>
        <w:rPr>
          <w:rFonts w:eastAsia="仿宋_GB2312" w:hint="eastAsia"/>
          <w:bCs/>
          <w:sz w:val="32"/>
          <w:szCs w:val="32"/>
        </w:rPr>
        <w:t>及以上特高压直流输变电关键技术装备等关键技术研究与应用。</w:t>
      </w:r>
    </w:p>
    <w:p w:rsidR="00FB0417" w:rsidRDefault="003B065D" w:rsidP="00276949">
      <w:pPr>
        <w:snapToGrid w:val="0"/>
        <w:spacing w:line="580" w:lineRule="exact"/>
        <w:ind w:firstLineChars="200" w:firstLine="640"/>
        <w:rPr>
          <w:rFonts w:eastAsia="仿宋_GB2312"/>
          <w:b/>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w:t>
      </w:r>
      <w:r>
        <w:rPr>
          <w:rFonts w:eastAsia="仿宋_GB2312" w:hint="eastAsia"/>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rsidR="00FB0417" w:rsidRDefault="003B065D" w:rsidP="00276949">
      <w:pPr>
        <w:snapToGrid w:val="0"/>
        <w:spacing w:line="580" w:lineRule="exact"/>
        <w:ind w:firstLineChars="200" w:firstLine="640"/>
        <w:rPr>
          <w:rFonts w:eastAsia="仿宋_GB2312"/>
          <w:bCs/>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w:t>
      </w:r>
      <w:r>
        <w:rPr>
          <w:rFonts w:eastAsia="仿宋_GB2312" w:hint="eastAsia"/>
          <w:bCs/>
          <w:sz w:val="32"/>
          <w:szCs w:val="32"/>
        </w:rPr>
        <w:t>太阳能光伏技术与装备。开展光伏并网发电关键技术与装备研究，开发高效能太阳能光伏逆变器、储能变流器、</w:t>
      </w:r>
      <w:r>
        <w:rPr>
          <w:rFonts w:eastAsia="仿宋_GB2312" w:hint="eastAsia"/>
          <w:bCs/>
          <w:sz w:val="32"/>
          <w:szCs w:val="32"/>
        </w:rPr>
        <w:lastRenderedPageBreak/>
        <w:t>太阳能电池板、光伏组件用功率优化器、接入电网关键技术装备等光伏设备并形成产业化，突破光伏电站群控、风光柴蓄多能源互补、智能微网、大规模储能等关键技术。</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业务咨询：司大杰</w:t>
      </w:r>
      <w:r>
        <w:rPr>
          <w:rFonts w:eastAsia="仿宋_GB2312" w:hint="eastAsia"/>
          <w:sz w:val="32"/>
          <w:szCs w:val="32"/>
        </w:rPr>
        <w:t xml:space="preserve"> 0551-62678620</w:t>
      </w:r>
      <w:r>
        <w:rPr>
          <w:rFonts w:eastAsia="仿宋_GB2312" w:hint="eastAsia"/>
          <w:sz w:val="32"/>
          <w:szCs w:val="32"/>
        </w:rPr>
        <w:t>（高新处）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重点领域五：资源环境</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w:t>
      </w:r>
      <w:r>
        <w:rPr>
          <w:rFonts w:eastAsia="仿宋_GB2312" w:hint="eastAsia"/>
          <w:b/>
          <w:bCs/>
          <w:sz w:val="32"/>
          <w:szCs w:val="32"/>
        </w:rPr>
        <w:t>矿产资源绿色高效开发利用。</w:t>
      </w:r>
      <w:r>
        <w:rPr>
          <w:rFonts w:eastAsia="仿宋_GB2312" w:hint="eastAsia"/>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业务咨询：许正锋</w:t>
      </w:r>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重点领域六：现代生物医药</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：中药现代化。</w:t>
      </w:r>
      <w:r>
        <w:rPr>
          <w:rFonts w:eastAsia="仿宋_GB2312" w:hint="eastAsia"/>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：新药研究。</w:t>
      </w:r>
      <w:r>
        <w:rPr>
          <w:rFonts w:eastAsia="仿宋_GB2312" w:hint="eastAsia"/>
          <w:sz w:val="32"/>
          <w:szCs w:val="32"/>
        </w:rPr>
        <w:t>开展药物分子设计与优化技术、分</w:t>
      </w:r>
      <w:r>
        <w:rPr>
          <w:rFonts w:eastAsia="仿宋_GB2312" w:hint="eastAsia"/>
          <w:sz w:val="32"/>
          <w:szCs w:val="32"/>
        </w:rPr>
        <w:lastRenderedPageBreak/>
        <w:t>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：高端医疗器械。</w:t>
      </w:r>
      <w:r>
        <w:rPr>
          <w:rFonts w:eastAsia="仿宋_GB2312" w:hint="eastAsia"/>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业务咨询：许正锋</w:t>
      </w:r>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重点领域七：城市发展</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：绿色建筑及装配式建筑推广。</w:t>
      </w:r>
      <w:r>
        <w:rPr>
          <w:rFonts w:eastAsia="仿宋_GB2312" w:hint="eastAsia"/>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全过程的集成应用。</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lastRenderedPageBreak/>
        <w:t>优先主题</w:t>
      </w:r>
      <w:r>
        <w:rPr>
          <w:rFonts w:eastAsia="仿宋_GB2312" w:hint="eastAsia"/>
          <w:b/>
          <w:sz w:val="32"/>
          <w:szCs w:val="32"/>
        </w:rPr>
        <w:t>2</w:t>
      </w:r>
      <w:r>
        <w:rPr>
          <w:rFonts w:eastAsia="仿宋_GB2312" w:hint="eastAsia"/>
          <w:b/>
          <w:sz w:val="32"/>
          <w:szCs w:val="32"/>
        </w:rPr>
        <w:t>：体育、旅游产业及公共服务信息化。</w:t>
      </w:r>
      <w:r>
        <w:rPr>
          <w:rFonts w:eastAsia="仿宋_GB2312" w:hint="eastAsia"/>
          <w:sz w:val="32"/>
          <w:szCs w:val="32"/>
        </w:rPr>
        <w:t>开展数字旅游、智慧旅游等现代服务业技术创新研究与应用；开展旅游资源可持续利用的综合技术应用示范；开展我省优势和潜优势竞技体育项目的综合测试与科学训练系统研发；开展体育产品的文化创意与研发、智能化健身服务系统的开发与应用；开展云计算环境下智慧社区的资源共享关键技术研究与示范。</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r>
        <w:rPr>
          <w:rFonts w:eastAsia="仿宋_GB2312"/>
          <w:sz w:val="32"/>
          <w:szCs w:val="32"/>
        </w:rPr>
        <w:t>昊</w:t>
      </w:r>
      <w:r>
        <w:rPr>
          <w:rFonts w:eastAsia="仿宋_GB2312"/>
          <w:sz w:val="32"/>
          <w:szCs w:val="32"/>
        </w:rPr>
        <w:t>0551-62648501</w:t>
      </w:r>
      <w:r>
        <w:rPr>
          <w:rFonts w:eastAsia="仿宋_GB2312"/>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重点领域八：公共安全</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：消防技术应用与设备。</w:t>
      </w:r>
      <w:r>
        <w:rPr>
          <w:rFonts w:eastAsia="仿宋_GB2312" w:hint="eastAsia"/>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：安全生产和职业健康。</w:t>
      </w:r>
      <w:r>
        <w:rPr>
          <w:rFonts w:eastAsia="仿宋_GB2312" w:hint="eastAsia"/>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煤层群煤与瓦斯共</w:t>
      </w:r>
      <w:r>
        <w:rPr>
          <w:rFonts w:ascii="宋体" w:hAnsi="宋体" w:hint="eastAsia"/>
          <w:sz w:val="32"/>
          <w:szCs w:val="32"/>
        </w:rPr>
        <w:t>釆</w:t>
      </w:r>
      <w:r>
        <w:rPr>
          <w:rFonts w:ascii="仿宋_GB2312" w:eastAsia="仿宋_GB2312" w:hAnsi="仿宋_GB2312" w:cs="仿宋_GB2312" w:hint="eastAsia"/>
          <w:sz w:val="32"/>
          <w:szCs w:val="32"/>
        </w:rPr>
        <w:t>关键技术、煤层增透新技术、瓦斯灾害防治新技术及瓦斯利用新技术等研究，开发煤矿瓦斯主动智能抑爆系统和智能高效瓦斯抽</w:t>
      </w:r>
      <w:r>
        <w:rPr>
          <w:rFonts w:ascii="宋体" w:hAnsi="宋体" w:hint="eastAsia"/>
          <w:sz w:val="32"/>
          <w:szCs w:val="32"/>
        </w:rPr>
        <w:t>釆</w:t>
      </w:r>
      <w:r>
        <w:rPr>
          <w:rFonts w:ascii="仿宋_GB2312" w:eastAsia="仿宋_GB2312" w:hAnsi="仿宋_GB2312" w:cs="仿宋_GB2312" w:hint="eastAsia"/>
          <w:sz w:val="32"/>
          <w:szCs w:val="32"/>
        </w:rPr>
        <w:t>系统。开展危险化学品、非煤矿山、工贸行业、交通运输、建筑施工、特种设备、城市建运和运行等行业领域的</w:t>
      </w:r>
      <w:r>
        <w:rPr>
          <w:rFonts w:ascii="仿宋_GB2312" w:eastAsia="仿宋_GB2312" w:hAnsi="仿宋_GB2312" w:cs="仿宋_GB2312" w:hint="eastAsia"/>
          <w:sz w:val="32"/>
          <w:szCs w:val="32"/>
        </w:rPr>
        <w:lastRenderedPageBreak/>
        <w:t>安全监测预警、智能化控制、事故防</w:t>
      </w:r>
      <w:r>
        <w:rPr>
          <w:rFonts w:eastAsia="仿宋_GB2312" w:hint="eastAsia"/>
          <w:sz w:val="32"/>
          <w:szCs w:val="32"/>
        </w:rPr>
        <w:t>治等技术与装备的研究与开发。开展作业场所粉尘、毒物、噪声、振动等职业病危害防护技术与装备的研究；开展事故调查分析技术与应急救援装备的研究与开发。</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：重要食品、农副产品中有害物关键识别技术研究。</w:t>
      </w:r>
      <w:r>
        <w:rPr>
          <w:rFonts w:eastAsia="仿宋_GB2312" w:hint="eastAsia"/>
          <w:sz w:val="32"/>
          <w:szCs w:val="32"/>
        </w:rPr>
        <w:t>开展安徽区域主要食品在源头、加工及包装运输过程中的化学致癌物、农药残留、兽药残留、非法添加物、生物毒素和食源性致病微生物等重要危害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r>
        <w:rPr>
          <w:rFonts w:eastAsia="仿宋_GB2312"/>
          <w:sz w:val="32"/>
          <w:szCs w:val="32"/>
        </w:rPr>
        <w:t>昊</w:t>
      </w:r>
      <w:r>
        <w:rPr>
          <w:rFonts w:eastAsia="仿宋_GB2312"/>
          <w:sz w:val="32"/>
          <w:szCs w:val="32"/>
        </w:rPr>
        <w:t>0551-62648501</w:t>
      </w:r>
      <w:r>
        <w:rPr>
          <w:rFonts w:eastAsia="仿宋_GB2312"/>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重点领域九：质量基础</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：计量、检验检测和认证认可。</w:t>
      </w:r>
      <w:r>
        <w:rPr>
          <w:rFonts w:eastAsia="仿宋_GB2312" w:hint="eastAsia"/>
          <w:sz w:val="32"/>
          <w:szCs w:val="32"/>
        </w:rPr>
        <w:t>开展能源计量数据评价与校准关键技术研究，研发计量数据在线检定与校准系统；开展高端装备关键零部件动态几何参量现场测量关键技术研究，研发大尺度、高精度计量标准装置；开展食品及食品接触材料、药品、农产品、婴幼儿用品、重要消费品等质量安全检验检测关键技术研究；开展光伏发电检验检测关键技术研究、建筑全生命</w:t>
      </w:r>
      <w:r>
        <w:rPr>
          <w:rFonts w:eastAsia="仿宋_GB2312" w:hint="eastAsia"/>
          <w:sz w:val="32"/>
          <w:szCs w:val="32"/>
        </w:rPr>
        <w:lastRenderedPageBreak/>
        <w:t>周期绿色评估评价；开展北斗导航、机器人、新能源汽车、轨道交通、特种光纤、特种设备等产品数字检测方法及评价技术研究，建立动态监测平台和风险评估方法；开展农产品领域碳排放评价技术研究。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r>
        <w:rPr>
          <w:rFonts w:eastAsia="仿宋_GB2312" w:hint="eastAsia"/>
          <w:sz w:val="32"/>
          <w:szCs w:val="32"/>
        </w:rPr>
        <w:t>昊</w:t>
      </w:r>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b/>
          <w:sz w:val="32"/>
          <w:szCs w:val="32"/>
        </w:rPr>
      </w:pPr>
      <w:r>
        <w:rPr>
          <w:rFonts w:ascii="楷体" w:eastAsia="楷体" w:hAnsi="楷体" w:hint="eastAsia"/>
          <w:b/>
          <w:sz w:val="32"/>
          <w:szCs w:val="32"/>
        </w:rPr>
        <w:t>重点领域十：防灾减灾</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：防灾减灾。</w:t>
      </w:r>
      <w:r>
        <w:rPr>
          <w:rFonts w:eastAsia="仿宋_GB2312" w:hint="eastAsia"/>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大别山区地震立体监测、预警及强地震预测关键技术研究</w:t>
      </w:r>
      <w:r>
        <w:rPr>
          <w:rFonts w:eastAsia="仿宋_GB2312" w:hint="eastAsia"/>
          <w:sz w:val="32"/>
          <w:szCs w:val="32"/>
        </w:rPr>
        <w:t>,</w:t>
      </w:r>
      <w:r>
        <w:rPr>
          <w:rFonts w:eastAsia="仿宋_GB2312" w:hint="eastAsia"/>
          <w:sz w:val="32"/>
          <w:szCs w:val="32"/>
        </w:rPr>
        <w:t>以及对强震危险区划、重大工程地震参数确定、地震灾害评估与应急救援、现场灾情监控与救援装备的研发；开展滑坡、泥石流等地质灾害的监测预警、预报技术以及救灾救急装备的研发。</w:t>
      </w:r>
    </w:p>
    <w:p w:rsidR="00FB0417" w:rsidRDefault="003B065D">
      <w:pPr>
        <w:snapToGrid w:val="0"/>
        <w:spacing w:line="580" w:lineRule="exact"/>
        <w:ind w:firstLineChars="200" w:firstLine="640"/>
        <w:rPr>
          <w:rFonts w:eastAsia="仿宋_GB2312"/>
          <w:sz w:val="32"/>
          <w:szCs w:val="32"/>
        </w:rPr>
      </w:pPr>
      <w:r>
        <w:rPr>
          <w:rFonts w:eastAsia="仿宋_GB2312"/>
          <w:sz w:val="32"/>
          <w:szCs w:val="32"/>
        </w:rPr>
        <w:t>业务咨询：周</w:t>
      </w:r>
      <w:r>
        <w:rPr>
          <w:rFonts w:eastAsia="仿宋_GB2312"/>
          <w:sz w:val="32"/>
          <w:szCs w:val="32"/>
        </w:rPr>
        <w:t xml:space="preserve">  </w:t>
      </w:r>
      <w:r>
        <w:rPr>
          <w:rFonts w:eastAsia="仿宋_GB2312"/>
          <w:sz w:val="32"/>
          <w:szCs w:val="32"/>
        </w:rPr>
        <w:t>昊</w:t>
      </w:r>
      <w:r>
        <w:rPr>
          <w:rFonts w:eastAsia="仿宋_GB2312"/>
          <w:sz w:val="32"/>
          <w:szCs w:val="32"/>
        </w:rPr>
        <w:t>0551-62648501</w:t>
      </w:r>
      <w:r>
        <w:rPr>
          <w:rFonts w:eastAsia="仿宋_GB2312"/>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重点领域十一：农林畜禽水产</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：新品种选育。</w:t>
      </w:r>
      <w:r>
        <w:rPr>
          <w:rFonts w:eastAsia="仿宋_GB2312" w:hint="eastAsia"/>
          <w:sz w:val="32"/>
          <w:szCs w:val="32"/>
        </w:rPr>
        <w:t>开展主要农作物优异种质资源精准鉴定与利用、功能基因组学研究、快速广适高效基因组编辑育种新技术研究、育种材料创制等育种新技术研究和新品种选育；开展良种繁育、种子加工与质量检验等技术研究与应用。开展农</w:t>
      </w:r>
      <w:r>
        <w:rPr>
          <w:rFonts w:eastAsia="仿宋_GB2312" w:hint="eastAsia"/>
          <w:sz w:val="32"/>
          <w:szCs w:val="32"/>
        </w:rPr>
        <w:lastRenderedPageBreak/>
        <w:t>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：粮食作物丰产优质增效。</w:t>
      </w:r>
      <w:r>
        <w:rPr>
          <w:rFonts w:eastAsia="仿宋_GB2312" w:hint="eastAsia"/>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肥农药减施增效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：特色农林作物提质增效。</w:t>
      </w:r>
      <w:r>
        <w:rPr>
          <w:rFonts w:eastAsia="仿宋_GB2312" w:hint="eastAsia"/>
          <w:sz w:val="32"/>
          <w:szCs w:val="32"/>
        </w:rPr>
        <w:t>开展果树（水果、坚果）、蔬菜、西甜瓜、茶叶、油茶、蚕桑、花卉、中药材、珍稀树种、能源林、杂粮、水生特产作物及其它经济作物等种质资源鉴定评价，种苗集约化生产技术，化肥农药减施增效关键技术及农村面源污染防治、水体环境生态平衡平衡保持技术研究。开展</w:t>
      </w:r>
      <w:r>
        <w:rPr>
          <w:rFonts w:eastAsia="仿宋_GB2312" w:hint="eastAsia"/>
          <w:sz w:val="32"/>
          <w:szCs w:val="32"/>
        </w:rPr>
        <w:lastRenderedPageBreak/>
        <w:t>机械化、轻简化、信息化种植技术模式研究与示范。开展具有区域特色的优质专用作物丰产保优增效技术集成与示范。研发特色农林作物的采收与初加工工艺及装备。</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4</w:t>
      </w:r>
      <w:r>
        <w:rPr>
          <w:rFonts w:eastAsia="仿宋_GB2312" w:hint="eastAsia"/>
          <w:b/>
          <w:sz w:val="32"/>
          <w:szCs w:val="32"/>
        </w:rPr>
        <w:t>：主要畜禽水产健康养殖。</w:t>
      </w:r>
      <w:r>
        <w:rPr>
          <w:rFonts w:eastAsia="仿宋_GB2312" w:hint="eastAsia"/>
          <w:sz w:val="32"/>
          <w:szCs w:val="32"/>
        </w:rPr>
        <w:t>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w:t>
      </w:r>
      <w:r>
        <w:rPr>
          <w:rFonts w:eastAsia="仿宋_GB2312" w:hint="eastAsia"/>
          <w:sz w:val="32"/>
          <w:szCs w:val="32"/>
        </w:rPr>
        <w:t xml:space="preserve"> </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5</w:t>
      </w:r>
      <w:r>
        <w:rPr>
          <w:rFonts w:eastAsia="仿宋_GB2312" w:hint="eastAsia"/>
          <w:b/>
          <w:sz w:val="32"/>
          <w:szCs w:val="32"/>
        </w:rPr>
        <w:t>：农林废弃物资源化与高效利用。</w:t>
      </w:r>
      <w:r>
        <w:rPr>
          <w:rFonts w:eastAsia="仿宋_GB2312" w:hint="eastAsia"/>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重点领域十二：农产品加工和安全</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：农产品食品加工技术。</w:t>
      </w:r>
      <w:r>
        <w:rPr>
          <w:rFonts w:eastAsia="仿宋_GB2312" w:hint="eastAsia"/>
          <w:sz w:val="32"/>
          <w:szCs w:val="32"/>
        </w:rPr>
        <w:t>开展大宗农产品加工重</w:t>
      </w:r>
      <w:r>
        <w:rPr>
          <w:rFonts w:eastAsia="仿宋_GB2312" w:hint="eastAsia"/>
          <w:sz w:val="32"/>
          <w:szCs w:val="32"/>
        </w:rPr>
        <w:lastRenderedPageBreak/>
        <w:t>大共性关键技术和大宗油料高效、绿色精制技术研究，研究畜禽水产品精深加工与物流配送关键技术。开展蔬菜、干鲜水果精深加工和茶叶清洁化、标准化加工及林特产品加工提质增效技术研究。开展大宗农产品烘干贮藏保鲜共性关键技术及农产品产后减损技术创新。</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：农产品质量安全。</w:t>
      </w:r>
      <w:r>
        <w:rPr>
          <w:rFonts w:eastAsia="仿宋_GB2312" w:hint="eastAsia"/>
          <w:sz w:val="32"/>
          <w:szCs w:val="32"/>
        </w:rPr>
        <w:t>开展农产品质量安全快速检测技术和装备开发，农药残留、重金属和</w:t>
      </w:r>
      <w:r>
        <w:rPr>
          <w:rFonts w:eastAsia="仿宋_GB2312" w:hint="eastAsia"/>
          <w:sz w:val="32"/>
          <w:szCs w:val="32"/>
        </w:rPr>
        <w:t>POPs</w:t>
      </w:r>
      <w:r>
        <w:rPr>
          <w:rFonts w:eastAsia="仿宋_GB2312" w:hint="eastAsia"/>
          <w:sz w:val="32"/>
          <w:szCs w:val="32"/>
        </w:rPr>
        <w:t>富集降解、快速检测和污染控制技术与标准，农产品贮藏保鲜过程中有害物质快速筛查、风险评估及污染控制技术与标准研究。研究农产品加工过程中有毒有害物质形成机制、防控技术及风险评估技术。</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重点领域十三：农业信息化和新农村建设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：农业信息化及智能农机装备。</w:t>
      </w:r>
      <w:r>
        <w:rPr>
          <w:rFonts w:eastAsia="仿宋_GB2312" w:hint="eastAsia"/>
          <w:sz w:val="32"/>
          <w:szCs w:val="32"/>
        </w:rPr>
        <w:t>开展农业先进传感器、大数据建模、精播精施与精准控制等关键技术及设备研发。研究农业生产、流通、消费全产业链可追溯技术研发。研究农村“互联网</w:t>
      </w:r>
      <w:r>
        <w:rPr>
          <w:rFonts w:eastAsia="仿宋_GB2312" w:hint="eastAsia"/>
          <w:sz w:val="32"/>
          <w:szCs w:val="32"/>
        </w:rPr>
        <w:t>+</w:t>
      </w:r>
      <w:r>
        <w:rPr>
          <w:rFonts w:eastAsia="仿宋_GB2312" w:hint="eastAsia"/>
          <w:sz w:val="32"/>
          <w:szCs w:val="32"/>
        </w:rPr>
        <w:t>”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：农村宜居社区。</w:t>
      </w:r>
      <w:r>
        <w:rPr>
          <w:rFonts w:eastAsia="仿宋_GB2312" w:hint="eastAsia"/>
          <w:sz w:val="32"/>
          <w:szCs w:val="32"/>
        </w:rPr>
        <w:t>开展安徽特色城镇化关键技术研究。研究城镇化进程中产业布局与土地资源开发利用技术，村</w:t>
      </w:r>
      <w:r>
        <w:rPr>
          <w:rFonts w:eastAsia="仿宋_GB2312" w:hint="eastAsia"/>
          <w:sz w:val="32"/>
          <w:szCs w:val="32"/>
        </w:rPr>
        <w:lastRenderedPageBreak/>
        <w:t>镇居住环境低碳化及绿色节能、健康宜居住宅设计与建设标准。开展不同类型农村社区生活污水与生活垃圾生态处理、村镇饮水安全保障等技术研究与应用。</w:t>
      </w:r>
    </w:p>
    <w:p w:rsidR="00FB0417" w:rsidRDefault="003B065D">
      <w:pPr>
        <w:snapToGrid w:val="0"/>
        <w:spacing w:line="580" w:lineRule="exact"/>
        <w:ind w:firstLine="601"/>
        <w:rPr>
          <w:rFonts w:eastAsia="仿宋_GB2312"/>
          <w:sz w:val="32"/>
          <w:szCs w:val="32"/>
        </w:rPr>
      </w:pPr>
      <w:r>
        <w:rPr>
          <w:rFonts w:eastAsia="仿宋_GB2312"/>
          <w:sz w:val="32"/>
          <w:szCs w:val="32"/>
        </w:rPr>
        <w:t>业务咨询：</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雷</w:t>
      </w:r>
      <w:r>
        <w:rPr>
          <w:rFonts w:eastAsia="仿宋_GB2312"/>
          <w:sz w:val="32"/>
          <w:szCs w:val="32"/>
        </w:rPr>
        <w:t>0551-626</w:t>
      </w:r>
      <w:r>
        <w:rPr>
          <w:rFonts w:eastAsia="仿宋_GB2312" w:hint="eastAsia"/>
          <w:sz w:val="32"/>
          <w:szCs w:val="32"/>
        </w:rPr>
        <w:t>7</w:t>
      </w:r>
      <w:r>
        <w:rPr>
          <w:rFonts w:eastAsia="仿宋_GB2312"/>
          <w:sz w:val="32"/>
          <w:szCs w:val="32"/>
        </w:rPr>
        <w:t>8</w:t>
      </w:r>
      <w:r>
        <w:rPr>
          <w:rFonts w:eastAsia="仿宋_GB2312" w:hint="eastAsia"/>
          <w:sz w:val="32"/>
          <w:szCs w:val="32"/>
        </w:rPr>
        <w:t>319</w:t>
      </w:r>
      <w:r>
        <w:rPr>
          <w:rFonts w:eastAsia="仿宋_GB2312"/>
          <w:sz w:val="32"/>
          <w:szCs w:val="32"/>
        </w:rPr>
        <w:t>（农村处）</w:t>
      </w:r>
    </w:p>
    <w:p w:rsidR="00FB0417" w:rsidRDefault="003B065D">
      <w:pPr>
        <w:snapToGrid w:val="0"/>
        <w:spacing w:line="580" w:lineRule="exact"/>
        <w:ind w:firstLine="601"/>
        <w:rPr>
          <w:rFonts w:eastAsia="黑体"/>
          <w:sz w:val="32"/>
          <w:szCs w:val="32"/>
        </w:rPr>
      </w:pPr>
      <w:r>
        <w:rPr>
          <w:rFonts w:eastAsia="黑体"/>
          <w:sz w:val="32"/>
          <w:szCs w:val="32"/>
        </w:rPr>
        <w:t>二、</w:t>
      </w:r>
      <w:r>
        <w:rPr>
          <w:rFonts w:eastAsia="黑体" w:hint="eastAsia"/>
          <w:sz w:val="32"/>
          <w:szCs w:val="32"/>
        </w:rPr>
        <w:t>重点</w:t>
      </w:r>
      <w:r>
        <w:rPr>
          <w:rFonts w:eastAsia="黑体"/>
          <w:sz w:val="32"/>
          <w:szCs w:val="32"/>
        </w:rPr>
        <w:t>专项</w:t>
      </w:r>
      <w:r>
        <w:rPr>
          <w:rFonts w:eastAsia="黑体" w:hint="eastAsia"/>
          <w:sz w:val="32"/>
          <w:szCs w:val="32"/>
        </w:rPr>
        <w:t>类</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重点专项一：人口健康专项</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围绕我省人口健康发展技术需求，重点支持省内医学类本科高校、三甲医院及相关医疗卫生单位开展重大疾病防控、生殖健康及出生缺陷防控、老年医学等临床医学研究。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：重大疾病防控。</w:t>
      </w:r>
      <w:r>
        <w:rPr>
          <w:rFonts w:eastAsia="仿宋_GB2312" w:hint="eastAsia"/>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w:t>
      </w:r>
      <w:r>
        <w:rPr>
          <w:rFonts w:eastAsia="仿宋_GB2312" w:hint="eastAsia"/>
          <w:sz w:val="32"/>
          <w:szCs w:val="32"/>
        </w:rPr>
        <w:lastRenderedPageBreak/>
        <w:t>发一批精准医学的检测试剂、个性治疗药物等医药产品，建立重大疾病的早期筛查、个体化治疗、疗效和安全性预测及监控等精准医学诊疗方案，提高疾病防治效益。</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：生殖健康及出生缺陷防控。</w:t>
      </w:r>
      <w:r>
        <w:rPr>
          <w:rFonts w:eastAsia="仿宋_GB2312" w:hint="eastAsia"/>
          <w:sz w:val="32"/>
          <w:szCs w:val="32"/>
        </w:rPr>
        <w:t>针对我省出生缺陷防控、不孕不育和避孕节育等突出问题，研发一批适宜技术和创新产品，全面提升我省出生缺陷防控科技水平，保障育龄人口生殖健康，提高出生人口素质。</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：老年医学。</w:t>
      </w:r>
      <w:r>
        <w:rPr>
          <w:rFonts w:eastAsia="仿宋_GB2312" w:hint="eastAsia"/>
          <w:sz w:val="32"/>
          <w:szCs w:val="32"/>
        </w:rPr>
        <w:t>针对人口老龄化、高龄化愈来愈严重的情况，开展适应省情的医养结合的医疗服务模式研究。主要开展适合安徽省老年人群的健康参数、营养指南、康复干预指南、老年患者医疗服务体系等关键技术研究。完善规范老年人群健康和生活质量评估，发展老年重要器官功能维护技术</w:t>
      </w:r>
      <w:r>
        <w:rPr>
          <w:rFonts w:eastAsia="仿宋_GB2312" w:hint="eastAsia"/>
          <w:sz w:val="32"/>
          <w:szCs w:val="32"/>
        </w:rPr>
        <w:t>,</w:t>
      </w:r>
      <w:r>
        <w:rPr>
          <w:rFonts w:eastAsia="仿宋_GB2312" w:hint="eastAsia"/>
          <w:sz w:val="32"/>
          <w:szCs w:val="32"/>
        </w:rPr>
        <w:t>发挥中医药优势，开展中医老年医学研究。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业务咨询：秦</w:t>
      </w:r>
      <w:r>
        <w:rPr>
          <w:rFonts w:eastAsia="仿宋_GB2312" w:hint="eastAsia"/>
          <w:sz w:val="32"/>
          <w:szCs w:val="32"/>
        </w:rPr>
        <w:t xml:space="preserve">  </w:t>
      </w:r>
      <w:r>
        <w:rPr>
          <w:rFonts w:eastAsia="仿宋_GB2312" w:hint="eastAsia"/>
          <w:sz w:val="32"/>
          <w:szCs w:val="32"/>
        </w:rPr>
        <w:t>岷</w:t>
      </w:r>
      <w:r>
        <w:rPr>
          <w:rFonts w:eastAsia="仿宋_GB2312" w:hint="eastAsia"/>
          <w:sz w:val="32"/>
          <w:szCs w:val="32"/>
        </w:rPr>
        <w:t>0551-62678552</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重点专项二：科技强警专项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围绕我省公安机关科技强警工作需求，重点支持社会公共安全、防范刑事犯罪和恐怖袭击、查缉毒品等关键技术和警用装备研发，研发成果需在省内</w:t>
      </w:r>
      <w:r>
        <w:rPr>
          <w:rFonts w:eastAsia="仿宋_GB2312" w:hint="eastAsia"/>
          <w:sz w:val="32"/>
          <w:szCs w:val="32"/>
        </w:rPr>
        <w:t>1</w:t>
      </w:r>
      <w:r>
        <w:rPr>
          <w:rFonts w:eastAsia="仿宋_GB2312" w:hint="eastAsia"/>
          <w:sz w:val="32"/>
          <w:szCs w:val="32"/>
        </w:rPr>
        <w:t>个以上市县级公安机关试用，并在</w:t>
      </w:r>
      <w:r>
        <w:rPr>
          <w:rFonts w:eastAsia="仿宋_GB2312" w:hint="eastAsia"/>
          <w:sz w:val="32"/>
          <w:szCs w:val="32"/>
        </w:rPr>
        <w:t>1</w:t>
      </w:r>
      <w:r>
        <w:rPr>
          <w:rFonts w:eastAsia="仿宋_GB2312" w:hint="eastAsia"/>
          <w:sz w:val="32"/>
          <w:szCs w:val="32"/>
        </w:rPr>
        <w:t>个试用现场召开不少于</w:t>
      </w:r>
      <w:r>
        <w:rPr>
          <w:rFonts w:eastAsia="仿宋_GB2312" w:hint="eastAsia"/>
          <w:sz w:val="32"/>
          <w:szCs w:val="32"/>
        </w:rPr>
        <w:t>5</w:t>
      </w:r>
      <w:r>
        <w:rPr>
          <w:rFonts w:eastAsia="仿宋_GB2312" w:hint="eastAsia"/>
          <w:sz w:val="32"/>
          <w:szCs w:val="32"/>
        </w:rPr>
        <w:t>个市县级公安机关参加的成果应用示范推广会。项目申报单位须与公安机关相关警种联合申报。</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：社会公共安全技术及装备。</w:t>
      </w:r>
      <w:r>
        <w:rPr>
          <w:rFonts w:eastAsia="仿宋_GB2312" w:hint="eastAsia"/>
          <w:sz w:val="32"/>
          <w:szCs w:val="32"/>
        </w:rPr>
        <w:t>开展社会公共安全</w:t>
      </w:r>
      <w:r>
        <w:rPr>
          <w:rFonts w:eastAsia="仿宋_GB2312" w:hint="eastAsia"/>
          <w:sz w:val="32"/>
          <w:szCs w:val="32"/>
        </w:rPr>
        <w:lastRenderedPageBreak/>
        <w:t>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：防范刑事犯罪和恐怖袭击技术及装备。</w:t>
      </w:r>
      <w:r>
        <w:rPr>
          <w:rFonts w:eastAsia="仿宋_GB2312" w:hint="eastAsia"/>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w:t>
      </w:r>
      <w:r>
        <w:rPr>
          <w:rFonts w:eastAsia="仿宋_GB2312" w:hint="eastAsia"/>
          <w:sz w:val="32"/>
          <w:szCs w:val="32"/>
        </w:rPr>
        <w:t>TD-LTE</w:t>
      </w:r>
      <w:r>
        <w:rPr>
          <w:rFonts w:eastAsia="仿宋_GB2312" w:hint="eastAsia"/>
          <w:sz w:val="32"/>
          <w:szCs w:val="32"/>
        </w:rPr>
        <w:t>的天地一体化机动应急布控系统；研究智慧监管建设关键技术及示范应用。</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：查缉毒品技术与先进设备。</w:t>
      </w:r>
      <w:r>
        <w:rPr>
          <w:rFonts w:eastAsia="仿宋_GB2312" w:hint="eastAsia"/>
          <w:sz w:val="32"/>
          <w:szCs w:val="32"/>
        </w:rPr>
        <w:t>开展毒品单项检验装置、综合型检验装置、多种便捷式毒品快速检验装备以及</w:t>
      </w:r>
      <w:r>
        <w:rPr>
          <w:rFonts w:eastAsia="仿宋_GB2312" w:hint="eastAsia"/>
          <w:sz w:val="32"/>
          <w:szCs w:val="32"/>
        </w:rPr>
        <w:t>X</w:t>
      </w:r>
      <w:r>
        <w:rPr>
          <w:rFonts w:eastAsia="仿宋_GB2312" w:hint="eastAsia"/>
          <w:sz w:val="32"/>
          <w:szCs w:val="32"/>
        </w:rPr>
        <w:t>光机人体藏毒检查仪、毒品及易制毒化学品现场检测箱、金属探测仪器等安检设备的研究与开发。重点研发毒品种植、制造、贩运、吸食的查缉管控技术及装备；研究集毒品犯罪预防、重点隐</w:t>
      </w:r>
      <w:r>
        <w:rPr>
          <w:rFonts w:eastAsia="仿宋_GB2312" w:hint="eastAsia"/>
          <w:sz w:val="32"/>
          <w:szCs w:val="32"/>
        </w:rPr>
        <w:lastRenderedPageBreak/>
        <w:t>患人员监控、案事件现场处置于一体的禁毒综合防控技术及综合应用平台。</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r>
        <w:rPr>
          <w:rFonts w:eastAsia="仿宋_GB2312" w:hint="eastAsia"/>
          <w:sz w:val="32"/>
          <w:szCs w:val="32"/>
        </w:rPr>
        <w:t>昊</w:t>
      </w:r>
      <w:r>
        <w:rPr>
          <w:rFonts w:eastAsia="仿宋_GB2312" w:hint="eastAsia"/>
          <w:sz w:val="32"/>
          <w:szCs w:val="32"/>
        </w:rPr>
        <w:t>0551-62648501</w:t>
      </w:r>
      <w:r>
        <w:rPr>
          <w:rFonts w:eastAsia="仿宋_GB2312" w:hint="eastAsia"/>
          <w:sz w:val="32"/>
          <w:szCs w:val="32"/>
        </w:rPr>
        <w:t>（社发处）</w:t>
      </w:r>
    </w:p>
    <w:p w:rsidR="00FB0417" w:rsidRDefault="003B065D" w:rsidP="001E3F57">
      <w:pPr>
        <w:snapToGrid w:val="0"/>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重点专项三：生态环境专项</w:t>
      </w:r>
    </w:p>
    <w:p w:rsidR="00FB0417" w:rsidRDefault="003B065D">
      <w:pPr>
        <w:snapToGrid w:val="0"/>
        <w:spacing w:line="58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1</w:t>
      </w:r>
      <w:r>
        <w:rPr>
          <w:rFonts w:eastAsia="仿宋_GB2312" w:hint="eastAsia"/>
          <w:b/>
          <w:bCs/>
          <w:sz w:val="32"/>
          <w:szCs w:val="32"/>
        </w:rPr>
        <w:t>：水污染防治。</w:t>
      </w:r>
      <w:r>
        <w:rPr>
          <w:rFonts w:eastAsia="仿宋_GB2312" w:hint="eastAsia"/>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局、介质分布规律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lastRenderedPageBreak/>
        <w:t>优先主题</w:t>
      </w:r>
      <w:r>
        <w:rPr>
          <w:rFonts w:eastAsia="仿宋_GB2312" w:hint="eastAsia"/>
          <w:b/>
          <w:bCs/>
          <w:sz w:val="32"/>
          <w:szCs w:val="32"/>
        </w:rPr>
        <w:t>2</w:t>
      </w:r>
      <w:r>
        <w:rPr>
          <w:rFonts w:eastAsia="仿宋_GB2312" w:hint="eastAsia"/>
          <w:b/>
          <w:bCs/>
          <w:sz w:val="32"/>
          <w:szCs w:val="32"/>
        </w:rPr>
        <w:t>：大气污染防治。</w:t>
      </w:r>
      <w:r>
        <w:rPr>
          <w:rFonts w:eastAsia="仿宋_GB2312" w:hint="eastAsia"/>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w:t>
      </w:r>
      <w:r>
        <w:rPr>
          <w:rFonts w:eastAsia="仿宋_GB2312" w:hint="eastAsia"/>
          <w:sz w:val="32"/>
          <w:szCs w:val="32"/>
        </w:rPr>
        <w:t>-</w:t>
      </w:r>
      <w:r>
        <w:rPr>
          <w:rFonts w:eastAsia="仿宋_GB2312" w:hint="eastAsia"/>
          <w:sz w:val="32"/>
          <w:szCs w:val="32"/>
        </w:rPr>
        <w:t>空气质量模型</w:t>
      </w:r>
      <w:r>
        <w:rPr>
          <w:rFonts w:eastAsia="仿宋_GB2312" w:hint="eastAsia"/>
          <w:sz w:val="32"/>
          <w:szCs w:val="32"/>
        </w:rPr>
        <w:t>-</w:t>
      </w:r>
      <w:r>
        <w:rPr>
          <w:rFonts w:eastAsia="仿宋_GB2312" w:hint="eastAsia"/>
          <w:sz w:val="32"/>
          <w:szCs w:val="32"/>
        </w:rPr>
        <w:t>污染防治绩效评价综合平台技术集成与开发；开展伴生放射性矿应用开发行业大气辐射环境监测与控制技术研究。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3</w:t>
      </w:r>
      <w:r>
        <w:rPr>
          <w:rFonts w:eastAsia="仿宋_GB2312" w:hint="eastAsia"/>
          <w:b/>
          <w:bCs/>
          <w:sz w:val="32"/>
          <w:szCs w:val="32"/>
        </w:rPr>
        <w:t>：土壤与地下水污染防治。</w:t>
      </w:r>
      <w:r>
        <w:rPr>
          <w:rFonts w:eastAsia="仿宋_GB2312" w:hint="eastAsia"/>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4</w:t>
      </w:r>
      <w:r>
        <w:rPr>
          <w:rFonts w:eastAsia="仿宋_GB2312" w:hint="eastAsia"/>
          <w:b/>
          <w:bCs/>
          <w:sz w:val="32"/>
          <w:szCs w:val="32"/>
        </w:rPr>
        <w:t>：生态环境治理。</w:t>
      </w:r>
      <w:r>
        <w:rPr>
          <w:rFonts w:eastAsia="仿宋_GB2312" w:hint="eastAsia"/>
          <w:sz w:val="32"/>
          <w:szCs w:val="32"/>
        </w:rPr>
        <w:t>开展重点生态功能区退化森林生态系统识别与修复关键技术、重点河流湖泊环境修复技术，河</w:t>
      </w:r>
      <w:r>
        <w:rPr>
          <w:rFonts w:eastAsia="仿宋_GB2312" w:hint="eastAsia"/>
          <w:sz w:val="32"/>
          <w:szCs w:val="32"/>
        </w:rPr>
        <w:lastRenderedPageBreak/>
        <w:t>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尾矿干堆、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5</w:t>
      </w:r>
      <w:r>
        <w:rPr>
          <w:rFonts w:eastAsia="仿宋_GB2312" w:hint="eastAsia"/>
          <w:b/>
          <w:bCs/>
          <w:sz w:val="32"/>
          <w:szCs w:val="32"/>
        </w:rPr>
        <w:t>：再生资源综合利用。</w:t>
      </w:r>
      <w:r>
        <w:rPr>
          <w:rFonts w:eastAsia="仿宋_GB2312" w:hint="eastAsia"/>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bCs/>
          <w:sz w:val="32"/>
          <w:szCs w:val="32"/>
        </w:rPr>
        <w:t>优先主题</w:t>
      </w:r>
      <w:r>
        <w:rPr>
          <w:rFonts w:eastAsia="仿宋_GB2312" w:hint="eastAsia"/>
          <w:b/>
          <w:bCs/>
          <w:sz w:val="32"/>
          <w:szCs w:val="32"/>
        </w:rPr>
        <w:t>6</w:t>
      </w:r>
      <w:r>
        <w:rPr>
          <w:rFonts w:eastAsia="仿宋_GB2312" w:hint="eastAsia"/>
          <w:b/>
          <w:bCs/>
          <w:sz w:val="32"/>
          <w:szCs w:val="32"/>
        </w:rPr>
        <w:t>：环境健康风险监测与防控。</w:t>
      </w:r>
      <w:r>
        <w:rPr>
          <w:rFonts w:eastAsia="仿宋_GB2312" w:hint="eastAsia"/>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物检测技术。</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lastRenderedPageBreak/>
        <w:t>业务咨询：许正锋</w:t>
      </w:r>
      <w:r>
        <w:rPr>
          <w:rFonts w:eastAsia="仿宋_GB2312" w:hint="eastAsia"/>
          <w:sz w:val="32"/>
          <w:szCs w:val="32"/>
        </w:rPr>
        <w:t>0551-62648501</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重点专项四：标准化专项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围绕提升技术标准对全省经济社会发展的基础性、战略性、引领性作用，重点支持人工智能、智能制造和高端装备标准化，服务业标准化和现代农业和乡村振兴标准化研究。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1</w:t>
      </w:r>
      <w:r>
        <w:rPr>
          <w:rFonts w:eastAsia="仿宋_GB2312" w:hint="eastAsia"/>
          <w:b/>
          <w:sz w:val="32"/>
          <w:szCs w:val="32"/>
        </w:rPr>
        <w:t>：人工智能、智能制造和高端装备标准化。</w:t>
      </w:r>
      <w:r>
        <w:rPr>
          <w:rFonts w:eastAsia="仿宋_GB2312" w:hint="eastAsia"/>
          <w:sz w:val="32"/>
          <w:szCs w:val="32"/>
        </w:rPr>
        <w:t>开展人工智能系统功能和稳定性评价、人工智能伦理等基础通用标准研制。开展基于用户视角的语音交互关键技术标准研制。开展智能家电中新一代互联网、语音技术与智能芯片关键技术标准研制。开展智能工厂</w:t>
      </w:r>
      <w:r>
        <w:rPr>
          <w:rFonts w:eastAsia="仿宋_GB2312" w:hint="eastAsia"/>
          <w:sz w:val="32"/>
          <w:szCs w:val="32"/>
        </w:rPr>
        <w:t>/</w:t>
      </w:r>
      <w:r>
        <w:rPr>
          <w:rFonts w:eastAsia="仿宋_GB2312" w:hint="eastAsia"/>
          <w:sz w:val="32"/>
          <w:szCs w:val="32"/>
        </w:rPr>
        <w:t>数字化车间及相关智能装备关键技术标准研制。开展基于数字孪生的高端装备实时监控和智能运维等关键技术标准研制。开展高性能机器人、轨道交通装备、新能源汽车、新材料、新型显示、量子通信等关键技术标准研制。开展质子、超导及核聚变前沿关键技术标准体系研究，以及质子治疗高端医疗装备及系统、部件关键技术标准研制。开展绿色建筑技术标准体系研究及关键技术标准研制。</w:t>
      </w:r>
    </w:p>
    <w:p w:rsidR="00FB0417" w:rsidRDefault="003B065D" w:rsidP="00276949">
      <w:pPr>
        <w:snapToGrid w:val="0"/>
        <w:spacing w:line="580" w:lineRule="exact"/>
        <w:ind w:firstLineChars="200" w:firstLine="640"/>
        <w:rPr>
          <w:rFonts w:eastAsia="仿宋_GB2312"/>
          <w:sz w:val="32"/>
          <w:szCs w:val="32"/>
        </w:rPr>
      </w:pPr>
      <w:r>
        <w:rPr>
          <w:rFonts w:eastAsia="仿宋_GB2312" w:hint="eastAsia"/>
          <w:b/>
          <w:sz w:val="32"/>
          <w:szCs w:val="32"/>
        </w:rPr>
        <w:t>优先主题</w:t>
      </w:r>
      <w:r>
        <w:rPr>
          <w:rFonts w:eastAsia="仿宋_GB2312" w:hint="eastAsia"/>
          <w:b/>
          <w:sz w:val="32"/>
          <w:szCs w:val="32"/>
        </w:rPr>
        <w:t>2</w:t>
      </w:r>
      <w:r>
        <w:rPr>
          <w:rFonts w:eastAsia="仿宋_GB2312" w:hint="eastAsia"/>
          <w:b/>
          <w:sz w:val="32"/>
          <w:szCs w:val="32"/>
        </w:rPr>
        <w:t>：服务业标准化。</w:t>
      </w:r>
      <w:r>
        <w:rPr>
          <w:rFonts w:eastAsia="仿宋_GB2312" w:hint="eastAsia"/>
          <w:sz w:val="32"/>
          <w:szCs w:val="32"/>
        </w:rPr>
        <w:t>开展以国家公园为主体的自然保护地体系的标准体系研究及关键技术标准研制，开展旅游新业态基础设施关键技术标准研制。开展健康服务相关的健康体检、体质测定、健康监测等关键技术标准研制。开展智慧养老、医养结合相关的智能检测设备、数据应用等关键技术标准研制。开展</w:t>
      </w:r>
      <w:r>
        <w:rPr>
          <w:rFonts w:eastAsia="仿宋_GB2312" w:hint="eastAsia"/>
          <w:sz w:val="32"/>
          <w:szCs w:val="32"/>
        </w:rPr>
        <w:lastRenderedPageBreak/>
        <w:t>电子商务生态环境下的个人信息安全保护标准体系研究及关键技术标准研制。开展科技创新相关的科技服务信息化、服务平台等关键技术标准研制。</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优先主题</w:t>
      </w:r>
      <w:r>
        <w:rPr>
          <w:rFonts w:eastAsia="仿宋_GB2312" w:hint="eastAsia"/>
          <w:b/>
          <w:sz w:val="32"/>
          <w:szCs w:val="32"/>
        </w:rPr>
        <w:t>3</w:t>
      </w:r>
      <w:r>
        <w:rPr>
          <w:rFonts w:eastAsia="仿宋_GB2312" w:hint="eastAsia"/>
          <w:b/>
          <w:sz w:val="32"/>
          <w:szCs w:val="32"/>
        </w:rPr>
        <w:t>：现代农业和乡村振兴标准化。</w:t>
      </w:r>
      <w:r>
        <w:rPr>
          <w:rFonts w:eastAsia="仿宋_GB2312" w:hint="eastAsia"/>
          <w:sz w:val="32"/>
          <w:szCs w:val="32"/>
        </w:rPr>
        <w:t>开展农业、农村环境保护与控制、现代农业生产及质量控制技术标准体系研究及关键技术标准研制。开展智能农业信息感知与自动控制、农作物自动化监测与精准作业</w:t>
      </w:r>
      <w:r>
        <w:rPr>
          <w:rFonts w:eastAsia="仿宋_GB2312" w:hint="eastAsia"/>
          <w:sz w:val="32"/>
          <w:szCs w:val="32"/>
        </w:rPr>
        <w:t>/</w:t>
      </w:r>
      <w:r>
        <w:rPr>
          <w:rFonts w:eastAsia="仿宋_GB2312" w:hint="eastAsia"/>
          <w:sz w:val="32"/>
          <w:szCs w:val="32"/>
        </w:rPr>
        <w:t>农用航空、农机装备等关键技术标准研制。开展农村面源污染源和农业废弃物分类、评估、防控、修复技术（再利用）标准体系研究及关键技术标准研制。开展农村信用数据元、数据采集、数据加工等关键技术标准研制。开展茶叶、“十大皖药”等特色农产品产业发展标准体系研究及关键技术标准研制。</w:t>
      </w:r>
    </w:p>
    <w:p w:rsidR="00FB0417" w:rsidRDefault="003B065D">
      <w:pPr>
        <w:snapToGrid w:val="0"/>
        <w:spacing w:line="580" w:lineRule="exact"/>
        <w:ind w:firstLineChars="200" w:firstLine="640"/>
        <w:rPr>
          <w:rFonts w:eastAsia="仿宋_GB2312"/>
          <w:sz w:val="32"/>
          <w:szCs w:val="32"/>
        </w:rPr>
      </w:pPr>
      <w:r>
        <w:rPr>
          <w:rFonts w:eastAsia="仿宋_GB2312" w:hint="eastAsia"/>
          <w:sz w:val="32"/>
          <w:szCs w:val="32"/>
        </w:rPr>
        <w:t>业务咨询：周</w:t>
      </w:r>
      <w:r>
        <w:rPr>
          <w:rFonts w:eastAsia="仿宋_GB2312" w:hint="eastAsia"/>
          <w:sz w:val="32"/>
          <w:szCs w:val="32"/>
        </w:rPr>
        <w:t xml:space="preserve">  </w:t>
      </w:r>
      <w:r>
        <w:rPr>
          <w:rFonts w:eastAsia="仿宋_GB2312" w:hint="eastAsia"/>
          <w:sz w:val="32"/>
          <w:szCs w:val="32"/>
        </w:rPr>
        <w:t>昊</w:t>
      </w:r>
      <w:r>
        <w:rPr>
          <w:rFonts w:eastAsia="仿宋_GB2312" w:hint="eastAsia"/>
          <w:sz w:val="32"/>
          <w:szCs w:val="32"/>
        </w:rPr>
        <w:t>0551-62648501</w:t>
      </w:r>
      <w:r>
        <w:rPr>
          <w:rFonts w:eastAsia="仿宋_GB2312" w:hint="eastAsia"/>
          <w:sz w:val="32"/>
          <w:szCs w:val="32"/>
        </w:rPr>
        <w:t>（社发处）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重点专项五：科技援藏援疆援青专项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围绕新疆和田地区和皮山县，西藏山南地区和错那、措美、浪卡子</w:t>
      </w:r>
      <w:r>
        <w:rPr>
          <w:rFonts w:eastAsia="仿宋_GB2312" w:hint="eastAsia"/>
          <w:sz w:val="32"/>
          <w:szCs w:val="32"/>
        </w:rPr>
        <w:t>3</w:t>
      </w:r>
      <w:r>
        <w:rPr>
          <w:rFonts w:eastAsia="仿宋_GB2312" w:hint="eastAsia"/>
          <w:sz w:val="32"/>
          <w:szCs w:val="32"/>
        </w:rPr>
        <w:t>县，青海省</w:t>
      </w:r>
      <w:r>
        <w:rPr>
          <w:rFonts w:eastAsia="仿宋_GB2312" w:hint="eastAsia"/>
          <w:sz w:val="32"/>
          <w:szCs w:val="32"/>
        </w:rPr>
        <w:t>6</w:t>
      </w:r>
      <w:r>
        <w:rPr>
          <w:rFonts w:eastAsia="仿宋_GB2312" w:hint="eastAsia"/>
          <w:sz w:val="32"/>
          <w:szCs w:val="32"/>
        </w:rPr>
        <w:t>个藏族自治州区域特点和资源优势，重点支持在上述地区实施科技援助项目。项目要有研发基础，申报时需附与受援地合作单位合作协议，需有三省区科技厅推荐意见。</w:t>
      </w:r>
      <w:r>
        <w:rPr>
          <w:rFonts w:eastAsia="仿宋_GB2312" w:hint="eastAsia"/>
          <w:b/>
          <w:sz w:val="32"/>
          <w:szCs w:val="32"/>
        </w:rPr>
        <w:t>西藏科技援助需求：</w:t>
      </w:r>
      <w:r>
        <w:rPr>
          <w:rFonts w:eastAsia="仿宋_GB2312" w:hint="eastAsia"/>
          <w:sz w:val="32"/>
          <w:szCs w:val="32"/>
        </w:rPr>
        <w:t>西藏地区优质特色瓜菜新品种选育及示范推广；高寒地区藏猪养殖技术；浪卡子县苏格绵羊本品种选育及育肥技术；基于</w:t>
      </w:r>
      <w:r>
        <w:rPr>
          <w:rFonts w:eastAsia="仿宋_GB2312" w:hint="eastAsia"/>
          <w:sz w:val="32"/>
          <w:szCs w:val="32"/>
        </w:rPr>
        <w:t>5G</w:t>
      </w:r>
      <w:r>
        <w:rPr>
          <w:rFonts w:eastAsia="仿宋_GB2312" w:hint="eastAsia"/>
          <w:sz w:val="32"/>
          <w:szCs w:val="32"/>
        </w:rPr>
        <w:t>的远程智慧医疗建设。</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lastRenderedPageBreak/>
        <w:t>新疆科技援助需求：</w:t>
      </w:r>
      <w:r>
        <w:rPr>
          <w:rFonts w:eastAsia="仿宋_GB2312" w:hint="eastAsia"/>
          <w:sz w:val="32"/>
          <w:szCs w:val="32"/>
        </w:rPr>
        <w:t>和田地区水果果粉、晚熟甜瓜深加工及产业化；皮山县杏树重要病虫害生态防治；固玛镇驴、兔产业养殖防疫；皮山县湖羊扩繁场产羔暖圈建设；特色林果</w:t>
      </w:r>
      <w:r>
        <w:rPr>
          <w:rFonts w:eastAsia="仿宋_GB2312" w:hint="eastAsia"/>
          <w:sz w:val="32"/>
          <w:szCs w:val="32"/>
        </w:rPr>
        <w:t>/</w:t>
      </w:r>
      <w:r>
        <w:rPr>
          <w:rFonts w:eastAsia="仿宋_GB2312" w:hint="eastAsia"/>
          <w:sz w:val="32"/>
          <w:szCs w:val="32"/>
        </w:rPr>
        <w:t>作物病虫害图像处理与病变智能识别研究；于阗巴扎电商品牌的建设运营；畜禽养殖移动式服务平台、安全生产标准化“三位一体”信息管理系统开发应用；克里阳乡新型雪菊烘干杀菌设备采购及培训项目；新疆产业扶持政策研究、规划及实施服务。</w:t>
      </w:r>
    </w:p>
    <w:p w:rsidR="00FB0417" w:rsidRDefault="003B065D">
      <w:pPr>
        <w:snapToGrid w:val="0"/>
        <w:spacing w:line="580" w:lineRule="exact"/>
        <w:rPr>
          <w:rFonts w:eastAsia="仿宋_GB2312"/>
          <w:sz w:val="32"/>
          <w:szCs w:val="32"/>
        </w:rPr>
      </w:pPr>
      <w:r>
        <w:rPr>
          <w:rFonts w:eastAsia="仿宋_GB2312" w:hint="eastAsia"/>
          <w:sz w:val="32"/>
          <w:szCs w:val="32"/>
        </w:rPr>
        <w:t xml:space="preserve">    </w:t>
      </w:r>
      <w:r>
        <w:rPr>
          <w:rFonts w:eastAsia="仿宋_GB2312" w:hint="eastAsia"/>
          <w:b/>
          <w:sz w:val="32"/>
          <w:szCs w:val="32"/>
        </w:rPr>
        <w:t>青海科技援助需求：</w:t>
      </w:r>
      <w:r>
        <w:rPr>
          <w:rFonts w:eastAsia="仿宋_GB2312" w:hint="eastAsia"/>
          <w:sz w:val="32"/>
          <w:szCs w:val="32"/>
        </w:rPr>
        <w:t>藜麦、芫根、鲜枸杞育种栽培、深加工及产业化；冷水鱼传染性造血器官坏死症防控技术应用示范；无人机智能化风电机组桨叶监测探伤系统研发；高海拔高标准设施农业综合配套生产技术示范；海西州科技人才队伍培训、玉树州实用技术人才培训、节能技术人才培训及引进；以水菱镁为原料生产镁基功能材料及关键技术开发及应用。</w:t>
      </w:r>
    </w:p>
    <w:p w:rsidR="00FB0417" w:rsidRDefault="003B065D">
      <w:pPr>
        <w:snapToGrid w:val="0"/>
        <w:spacing w:line="580" w:lineRule="exact"/>
        <w:ind w:firstLine="601"/>
        <w:rPr>
          <w:rFonts w:eastAsia="仿宋_GB2312"/>
          <w:sz w:val="32"/>
          <w:szCs w:val="32"/>
        </w:rPr>
      </w:pPr>
      <w:r>
        <w:rPr>
          <w:rFonts w:eastAsia="仿宋_GB2312" w:hint="eastAsia"/>
          <w:b/>
          <w:sz w:val="32"/>
          <w:szCs w:val="32"/>
        </w:rPr>
        <w:t>三省区综合性人才培训项目：</w:t>
      </w:r>
      <w:r>
        <w:rPr>
          <w:rFonts w:eastAsia="仿宋_GB2312" w:hint="eastAsia"/>
          <w:sz w:val="32"/>
          <w:szCs w:val="32"/>
        </w:rPr>
        <w:t>主要培训对象是新疆、西藏和青海三地科技系统工作人员、企事业单位技术人员，授课地原则上放在安徽，由安徽负责安排授课、调研、考察等工作，培训内容符合三地实际需求，承担单位要在师资授课、培训食宿、调研考察等安排上具备相应条件。</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业务咨询：芮晓艳</w:t>
      </w:r>
      <w:r>
        <w:rPr>
          <w:rFonts w:eastAsia="仿宋_GB2312" w:hint="eastAsia"/>
          <w:sz w:val="32"/>
          <w:szCs w:val="32"/>
        </w:rPr>
        <w:t xml:space="preserve"> 0551-62657892</w:t>
      </w:r>
      <w:r>
        <w:rPr>
          <w:rFonts w:eastAsia="仿宋_GB2312" w:hint="eastAsia"/>
          <w:sz w:val="32"/>
          <w:szCs w:val="32"/>
        </w:rPr>
        <w:t>（对外合作处）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重点专项六：国际科技合作专项</w:t>
      </w:r>
    </w:p>
    <w:p w:rsidR="00FB0417" w:rsidRDefault="003B065D">
      <w:pPr>
        <w:snapToGrid w:val="0"/>
        <w:spacing w:line="580" w:lineRule="exact"/>
        <w:ind w:firstLine="601"/>
        <w:rPr>
          <w:rFonts w:eastAsia="仿宋_GB2312"/>
          <w:sz w:val="32"/>
          <w:szCs w:val="32"/>
        </w:rPr>
      </w:pPr>
      <w:r>
        <w:rPr>
          <w:rFonts w:eastAsia="仿宋_GB2312" w:hint="eastAsia"/>
          <w:sz w:val="32"/>
          <w:szCs w:val="32"/>
        </w:rPr>
        <w:t>围绕新一代信息技术、智慧城市、先进制造、现代农业、生</w:t>
      </w:r>
      <w:r>
        <w:rPr>
          <w:rFonts w:eastAsia="仿宋_GB2312" w:hint="eastAsia"/>
          <w:sz w:val="32"/>
          <w:szCs w:val="32"/>
        </w:rPr>
        <w:lastRenderedPageBreak/>
        <w:t>物医药、新材料、新能源及节能环保等领域，重点支持重点支持我省企业、高校院所与国（境）外相关单位开展联合攻关。优先支持与“一带一路”（丝绸之路经济带和</w:t>
      </w:r>
      <w:r>
        <w:rPr>
          <w:rFonts w:eastAsia="仿宋_GB2312" w:hint="eastAsia"/>
          <w:sz w:val="32"/>
          <w:szCs w:val="32"/>
        </w:rPr>
        <w:t>21</w:t>
      </w:r>
      <w:r>
        <w:rPr>
          <w:rFonts w:eastAsia="仿宋_GB2312" w:hint="eastAsia"/>
          <w:sz w:val="32"/>
          <w:szCs w:val="32"/>
        </w:rPr>
        <w:t>世纪海上丝绸之路）沿线国家和地区共同实施的科技创新合作项目，优先支持与中东欧、东南亚、德国及俄罗斯伏尔加河沿岸联邦区科技合作项目，优先支持国家级和省级优秀国际科技合作基地、高层次科技人才团队创办企业申报的项目。项目预期能产生重大经济社会效益，解决关键科技问题，应用目标明确，支撑地方发展。</w:t>
      </w:r>
    </w:p>
    <w:p w:rsidR="00FB0417" w:rsidRDefault="003B065D">
      <w:pPr>
        <w:snapToGrid w:val="0"/>
        <w:spacing w:line="580" w:lineRule="exact"/>
        <w:ind w:firstLine="601"/>
        <w:rPr>
          <w:rFonts w:eastAsia="仿宋_GB2312"/>
          <w:sz w:val="32"/>
          <w:szCs w:val="32"/>
        </w:rPr>
      </w:pPr>
      <w:r>
        <w:rPr>
          <w:rFonts w:eastAsia="仿宋_GB2312" w:hint="eastAsia"/>
          <w:sz w:val="32"/>
          <w:szCs w:val="32"/>
        </w:rPr>
        <w:t>申报项目涉及利用我国人类遗传资源开展国际合作科学研究的，应当按照《中华人民共和国人类遗传资源管理条例》要求，经国务院科学技术行政部门批准后方可开展。</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业务咨询：芮晓艳</w:t>
      </w:r>
      <w:r>
        <w:rPr>
          <w:rFonts w:eastAsia="仿宋_GB2312" w:hint="eastAsia"/>
          <w:sz w:val="32"/>
          <w:szCs w:val="32"/>
        </w:rPr>
        <w:t xml:space="preserve"> 0551-62657892</w:t>
      </w:r>
      <w:r>
        <w:rPr>
          <w:rFonts w:eastAsia="仿宋_GB2312" w:hint="eastAsia"/>
          <w:sz w:val="32"/>
          <w:szCs w:val="32"/>
        </w:rPr>
        <w:t>（对外合作处）</w:t>
      </w:r>
    </w:p>
    <w:p w:rsidR="00FB0417" w:rsidRDefault="003B065D">
      <w:pPr>
        <w:snapToGrid w:val="0"/>
        <w:spacing w:line="580" w:lineRule="exact"/>
        <w:ind w:firstLine="601"/>
        <w:rPr>
          <w:rFonts w:ascii="楷体" w:eastAsia="楷体" w:hAnsi="楷体"/>
          <w:b/>
          <w:sz w:val="32"/>
          <w:szCs w:val="32"/>
        </w:rPr>
      </w:pPr>
      <w:r>
        <w:rPr>
          <w:rFonts w:ascii="楷体" w:eastAsia="楷体" w:hAnsi="楷体" w:hint="eastAsia"/>
          <w:b/>
          <w:sz w:val="32"/>
          <w:szCs w:val="32"/>
        </w:rPr>
        <w:t>重点专项七：长三角科技合作专项</w:t>
      </w:r>
    </w:p>
    <w:p w:rsidR="00FB0417" w:rsidRDefault="003B065D">
      <w:pPr>
        <w:snapToGrid w:val="0"/>
        <w:spacing w:line="580" w:lineRule="exact"/>
        <w:ind w:firstLine="601"/>
        <w:rPr>
          <w:rFonts w:eastAsia="仿宋_GB2312"/>
          <w:color w:val="FF0000"/>
          <w:sz w:val="32"/>
          <w:szCs w:val="32"/>
        </w:rPr>
      </w:pPr>
      <w:r>
        <w:rPr>
          <w:rFonts w:eastAsia="仿宋_GB2312" w:hint="eastAsia"/>
          <w:sz w:val="32"/>
          <w:szCs w:val="32"/>
        </w:rPr>
        <w:t>围绕建设长三角科技创新共同体，重点支持我省企业与沪苏浙地区高校、科研单位合作，在电子信息（区块链）、高端装备制造、新材料、资源环境、生物医药、现代农业等领域开展联合攻关。项目申报单位须与沪苏浙地区的合作单位就开展联合攻关达成合作协议，并在网上申报截止之日前在合作单位所属地科技厅（科委）完成项目备案（提供申报受理或推荐证明）。</w:t>
      </w:r>
    </w:p>
    <w:p w:rsidR="00FB0417" w:rsidRDefault="003B065D">
      <w:pPr>
        <w:snapToGrid w:val="0"/>
        <w:spacing w:line="580" w:lineRule="exact"/>
        <w:ind w:firstLine="601"/>
        <w:rPr>
          <w:rFonts w:eastAsia="仿宋_GB2312"/>
          <w:sz w:val="32"/>
          <w:szCs w:val="32"/>
        </w:rPr>
      </w:pPr>
      <w:r>
        <w:rPr>
          <w:rFonts w:eastAsia="仿宋_GB2312" w:hint="eastAsia"/>
          <w:sz w:val="32"/>
          <w:szCs w:val="32"/>
        </w:rPr>
        <w:t>业务咨询：史</w:t>
      </w:r>
      <w:r w:rsidR="00AA161C">
        <w:rPr>
          <w:rFonts w:eastAsia="仿宋_GB2312" w:hint="eastAsia"/>
          <w:sz w:val="32"/>
          <w:szCs w:val="32"/>
        </w:rPr>
        <w:t>洪</w:t>
      </w:r>
      <w:bookmarkStart w:id="0" w:name="_GoBack"/>
      <w:bookmarkEnd w:id="0"/>
      <w:r>
        <w:rPr>
          <w:rFonts w:eastAsia="仿宋_GB2312" w:hint="eastAsia"/>
          <w:sz w:val="32"/>
          <w:szCs w:val="32"/>
        </w:rPr>
        <w:t>强</w:t>
      </w:r>
      <w:r>
        <w:rPr>
          <w:rFonts w:eastAsia="仿宋_GB2312" w:hint="eastAsia"/>
          <w:sz w:val="32"/>
          <w:szCs w:val="32"/>
        </w:rPr>
        <w:t>0551-62663189</w:t>
      </w:r>
      <w:r>
        <w:rPr>
          <w:rFonts w:eastAsia="仿宋_GB2312" w:hint="eastAsia"/>
          <w:sz w:val="32"/>
          <w:szCs w:val="32"/>
        </w:rPr>
        <w:t>（规划处）</w:t>
      </w:r>
    </w:p>
    <w:p w:rsidR="00FB0417" w:rsidRDefault="003B065D">
      <w:pPr>
        <w:snapToGrid w:val="0"/>
        <w:spacing w:line="580" w:lineRule="exact"/>
        <w:ind w:firstLine="601"/>
        <w:rPr>
          <w:rFonts w:ascii="楷体" w:eastAsia="楷体" w:hAnsi="楷体"/>
          <w:b/>
          <w:spacing w:val="-11"/>
          <w:sz w:val="32"/>
          <w:szCs w:val="32"/>
        </w:rPr>
      </w:pPr>
      <w:r>
        <w:rPr>
          <w:rFonts w:ascii="楷体" w:eastAsia="楷体" w:hAnsi="楷体" w:hint="eastAsia"/>
          <w:b/>
          <w:sz w:val="32"/>
          <w:szCs w:val="32"/>
        </w:rPr>
        <w:t>重</w:t>
      </w:r>
      <w:r>
        <w:rPr>
          <w:rFonts w:ascii="楷体" w:eastAsia="楷体" w:hAnsi="楷体" w:hint="eastAsia"/>
          <w:b/>
          <w:spacing w:val="-11"/>
          <w:sz w:val="32"/>
          <w:szCs w:val="32"/>
        </w:rPr>
        <w:t>点专项八：大别山等贫困革命老区、皖北地区和贫困县专项</w:t>
      </w:r>
    </w:p>
    <w:p w:rsidR="00FB0417" w:rsidRDefault="003B065D">
      <w:pPr>
        <w:snapToGrid w:val="0"/>
        <w:spacing w:line="600" w:lineRule="exact"/>
        <w:ind w:firstLineChars="196" w:firstLine="627"/>
        <w:rPr>
          <w:rFonts w:eastAsia="仿宋_GB2312"/>
          <w:sz w:val="32"/>
          <w:szCs w:val="32"/>
        </w:rPr>
      </w:pPr>
      <w:r>
        <w:rPr>
          <w:rFonts w:eastAsia="仿宋_GB2312" w:hint="eastAsia"/>
          <w:sz w:val="32"/>
          <w:szCs w:val="32"/>
        </w:rPr>
        <w:lastRenderedPageBreak/>
        <w:t>围绕推进科技精准扶贫，重点支持大别山等贫困革命老区、皖北地区和贫困县区域企事业单位牵头，与省内高校、科研院所合作开展技术成果研发和示范应用推广，通过产业发展带动脱贫致富。项目实施成果应是首先在上述地区示范推广应用。申报单位对照省重点研发计划面上攻关类指南可申报各领域项目。</w:t>
      </w:r>
    </w:p>
    <w:p w:rsidR="00FB0417" w:rsidRDefault="003B065D" w:rsidP="00276949">
      <w:pPr>
        <w:snapToGrid w:val="0"/>
        <w:spacing w:line="580" w:lineRule="exact"/>
        <w:ind w:firstLine="601"/>
        <w:rPr>
          <w:rFonts w:eastAsia="仿宋_GB2312"/>
          <w:color w:val="000000"/>
          <w:sz w:val="32"/>
          <w:szCs w:val="32"/>
        </w:rPr>
      </w:pPr>
      <w:r>
        <w:rPr>
          <w:rFonts w:eastAsia="仿宋_GB2312" w:hint="eastAsia"/>
          <w:sz w:val="32"/>
          <w:szCs w:val="32"/>
        </w:rPr>
        <w:t>业务咨询：周广亮</w:t>
      </w:r>
      <w:r>
        <w:rPr>
          <w:rFonts w:eastAsia="仿宋_GB2312" w:hint="eastAsia"/>
          <w:sz w:val="32"/>
          <w:szCs w:val="32"/>
        </w:rPr>
        <w:t>0551-62678648</w:t>
      </w:r>
      <w:r>
        <w:rPr>
          <w:rFonts w:eastAsia="仿宋_GB2312" w:hint="eastAsia"/>
          <w:sz w:val="32"/>
          <w:szCs w:val="32"/>
        </w:rPr>
        <w:t>（农村处）</w:t>
      </w:r>
    </w:p>
    <w:p w:rsidR="00FB0417" w:rsidRDefault="00FB0417"/>
    <w:sectPr w:rsidR="00FB0417" w:rsidSect="00276949">
      <w:footerReference w:type="even" r:id="rId8"/>
      <w:footerReference w:type="default" r:id="rId9"/>
      <w:pgSz w:w="11906" w:h="16838"/>
      <w:pgMar w:top="2098" w:right="1474" w:bottom="1588" w:left="1474" w:header="1418" w:footer="1701"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4E" w:rsidRDefault="00D7584E">
      <w:r>
        <w:separator/>
      </w:r>
    </w:p>
  </w:endnote>
  <w:endnote w:type="continuationSeparator" w:id="1">
    <w:p w:rsidR="00D7584E" w:rsidRDefault="00D75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17" w:rsidRDefault="003B065D">
    <w:pPr>
      <w:pStyle w:val="a4"/>
      <w:framePr w:wrap="around" w:vAnchor="text" w:hAnchor="margin" w:xAlign="outside" w:y="1"/>
      <w:rPr>
        <w:rStyle w:val="a5"/>
        <w:rFonts w:ascii="宋体" w:hAnsi="宋体"/>
        <w:sz w:val="28"/>
        <w:szCs w:val="28"/>
      </w:rPr>
    </w:pPr>
    <w:r>
      <w:rPr>
        <w:rStyle w:val="a5"/>
        <w:rFonts w:ascii="宋体" w:hAnsi="宋体" w:hint="eastAsia"/>
        <w:sz w:val="28"/>
        <w:szCs w:val="28"/>
      </w:rPr>
      <w:t xml:space="preserve">- </w:t>
    </w:r>
    <w:r w:rsidR="008E3383">
      <w:rPr>
        <w:rFonts w:ascii="宋体" w:hAnsi="宋体"/>
        <w:sz w:val="28"/>
        <w:szCs w:val="28"/>
      </w:rPr>
      <w:fldChar w:fldCharType="begin"/>
    </w:r>
    <w:r>
      <w:rPr>
        <w:rStyle w:val="a5"/>
        <w:rFonts w:ascii="宋体" w:hAnsi="宋体"/>
        <w:sz w:val="28"/>
        <w:szCs w:val="28"/>
      </w:rPr>
      <w:instrText xml:space="preserve"> PAGE </w:instrText>
    </w:r>
    <w:r w:rsidR="008E3383">
      <w:rPr>
        <w:rFonts w:ascii="宋体" w:hAnsi="宋体"/>
        <w:sz w:val="28"/>
        <w:szCs w:val="28"/>
      </w:rPr>
      <w:fldChar w:fldCharType="separate"/>
    </w:r>
    <w:r>
      <w:rPr>
        <w:rStyle w:val="a5"/>
        <w:rFonts w:ascii="宋体" w:hAnsi="宋体"/>
        <w:sz w:val="28"/>
        <w:szCs w:val="28"/>
      </w:rPr>
      <w:t>2</w:t>
    </w:r>
    <w:r w:rsidR="008E3383">
      <w:rPr>
        <w:rFonts w:ascii="宋体" w:hAnsi="宋体"/>
        <w:sz w:val="28"/>
        <w:szCs w:val="28"/>
      </w:rPr>
      <w:fldChar w:fldCharType="end"/>
    </w:r>
    <w:r>
      <w:rPr>
        <w:rStyle w:val="a5"/>
        <w:rFonts w:ascii="宋体" w:hAnsi="宋体" w:hint="eastAsia"/>
        <w:sz w:val="28"/>
        <w:szCs w:val="28"/>
      </w:rPr>
      <w:t xml:space="preserve"> -</w:t>
    </w:r>
  </w:p>
  <w:p w:rsidR="00FB0417" w:rsidRDefault="00FB0417">
    <w:pPr>
      <w:pStyle w:val="a4"/>
      <w:ind w:leftChars="100" w:left="21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17" w:rsidRDefault="008E3383">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sidR="003B065D">
      <w:rPr>
        <w:rStyle w:val="a5"/>
        <w:rFonts w:ascii="宋体" w:hAnsi="宋体"/>
        <w:sz w:val="28"/>
        <w:szCs w:val="28"/>
      </w:rPr>
      <w:instrText xml:space="preserve">PAGE  </w:instrText>
    </w:r>
    <w:r>
      <w:rPr>
        <w:rFonts w:ascii="宋体" w:hAnsi="宋体"/>
        <w:sz w:val="28"/>
        <w:szCs w:val="28"/>
      </w:rPr>
      <w:fldChar w:fldCharType="separate"/>
    </w:r>
    <w:r w:rsidR="0054732C">
      <w:rPr>
        <w:rStyle w:val="a5"/>
        <w:rFonts w:ascii="宋体" w:hAnsi="宋体"/>
        <w:noProof/>
        <w:sz w:val="28"/>
        <w:szCs w:val="28"/>
      </w:rPr>
      <w:t>- 26 -</w:t>
    </w:r>
    <w:r>
      <w:rPr>
        <w:rFonts w:ascii="宋体" w:hAnsi="宋体"/>
        <w:sz w:val="28"/>
        <w:szCs w:val="28"/>
      </w:rPr>
      <w:fldChar w:fldCharType="end"/>
    </w:r>
  </w:p>
  <w:p w:rsidR="00FB0417" w:rsidRDefault="00FB0417">
    <w:pPr>
      <w:pStyle w:val="a4"/>
      <w:ind w:right="567" w:firstLine="36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4E" w:rsidRDefault="00D7584E">
      <w:r>
        <w:separator/>
      </w:r>
    </w:p>
  </w:footnote>
  <w:footnote w:type="continuationSeparator" w:id="1">
    <w:p w:rsidR="00D7584E" w:rsidRDefault="00D75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18E20"/>
    <w:multiLevelType w:val="singleLevel"/>
    <w:tmpl w:val="E5518E20"/>
    <w:lvl w:ilvl="0">
      <w:start w:val="2"/>
      <w:numFmt w:val="decimal"/>
      <w:suff w:val="space"/>
      <w:lvlText w:val="%1."/>
      <w:lvlJc w:val="left"/>
      <w:pPr>
        <w:ind w:left="1587" w:firstLine="0"/>
      </w:pPr>
    </w:lvl>
  </w:abstractNum>
  <w:abstractNum w:abstractNumId="1">
    <w:nsid w:val="7797E9FF"/>
    <w:multiLevelType w:val="singleLevel"/>
    <w:tmpl w:val="7797E9FF"/>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B4209F"/>
    <w:rsid w:val="000C3B1F"/>
    <w:rsid w:val="001E3F57"/>
    <w:rsid w:val="00276949"/>
    <w:rsid w:val="00365901"/>
    <w:rsid w:val="003B065D"/>
    <w:rsid w:val="003C1D4E"/>
    <w:rsid w:val="004D54E4"/>
    <w:rsid w:val="00511076"/>
    <w:rsid w:val="0054732C"/>
    <w:rsid w:val="008E3383"/>
    <w:rsid w:val="00AA161C"/>
    <w:rsid w:val="00D369CA"/>
    <w:rsid w:val="00D7203E"/>
    <w:rsid w:val="00D7584E"/>
    <w:rsid w:val="00FB0417"/>
    <w:rsid w:val="27A01EBF"/>
    <w:rsid w:val="2BB42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9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65901"/>
    <w:pPr>
      <w:jc w:val="center"/>
    </w:pPr>
    <w:rPr>
      <w:rFonts w:ascii="宋体" w:hAnsi="宋体"/>
      <w:b/>
      <w:sz w:val="44"/>
      <w:szCs w:val="44"/>
    </w:rPr>
  </w:style>
  <w:style w:type="paragraph" w:styleId="a4">
    <w:name w:val="footer"/>
    <w:basedOn w:val="a"/>
    <w:uiPriority w:val="99"/>
    <w:rsid w:val="00365901"/>
    <w:pPr>
      <w:tabs>
        <w:tab w:val="center" w:pos="4153"/>
        <w:tab w:val="right" w:pos="8306"/>
      </w:tabs>
      <w:snapToGrid w:val="0"/>
      <w:jc w:val="left"/>
    </w:pPr>
    <w:rPr>
      <w:sz w:val="18"/>
      <w:szCs w:val="18"/>
    </w:rPr>
  </w:style>
  <w:style w:type="character" w:styleId="a5">
    <w:name w:val="page number"/>
    <w:basedOn w:val="a0"/>
    <w:qFormat/>
    <w:rsid w:val="00365901"/>
  </w:style>
  <w:style w:type="paragraph" w:styleId="a6">
    <w:name w:val="header"/>
    <w:basedOn w:val="a"/>
    <w:link w:val="Char"/>
    <w:rsid w:val="001E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3F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宋体"/>
      <w:b/>
      <w:sz w:val="44"/>
      <w:szCs w:val="44"/>
    </w:rPr>
  </w:style>
  <w:style w:type="paragraph" w:styleId="a4">
    <w:name w:val="footer"/>
    <w:basedOn w:val="a"/>
    <w:uiPriority w:val="99"/>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Char"/>
    <w:rsid w:val="001E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3F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2028</Words>
  <Characters>11565</Characters>
  <Application>Microsoft Office Word</Application>
  <DocSecurity>0</DocSecurity>
  <Lines>96</Lines>
  <Paragraphs>27</Paragraphs>
  <ScaleCrop>false</ScaleCrop>
  <Company>Hewlett-Packard Company</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4</cp:revision>
  <dcterms:created xsi:type="dcterms:W3CDTF">2019-11-29T01:01:00Z</dcterms:created>
  <dcterms:modified xsi:type="dcterms:W3CDTF">2019-11-29T06:56:00Z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